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4492"/>
        <w:gridCol w:w="5539"/>
      </w:tblGrid>
      <w:tr w:rsidR="000D05ED" w:rsidRPr="000D05ED" w:rsidTr="000D05ED">
        <w:tc>
          <w:tcPr>
            <w:tcW w:w="4492" w:type="dxa"/>
          </w:tcPr>
          <w:p w:rsidR="000D05ED" w:rsidRPr="000D05ED" w:rsidRDefault="000D05ED" w:rsidP="000D05ED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</w:p>
        </w:tc>
        <w:tc>
          <w:tcPr>
            <w:tcW w:w="5539" w:type="dxa"/>
          </w:tcPr>
          <w:p w:rsidR="000D05ED" w:rsidRPr="000D05ED" w:rsidRDefault="000D05ED" w:rsidP="000D05ED">
            <w:pPr>
              <w:autoSpaceDE w:val="0"/>
              <w:autoSpaceDN w:val="0"/>
              <w:adjustRightInd w:val="0"/>
              <w:ind w:left="-6"/>
              <w:rPr>
                <w:color w:val="000000"/>
              </w:rPr>
            </w:pPr>
            <w:r w:rsidRPr="000D05ED">
              <w:rPr>
                <w:color w:val="000000"/>
              </w:rPr>
              <w:t>РАССМОТРЕНО</w:t>
            </w:r>
          </w:p>
        </w:tc>
      </w:tr>
      <w:tr w:rsidR="000D05ED" w:rsidRPr="000D05ED" w:rsidTr="000D05ED">
        <w:tc>
          <w:tcPr>
            <w:tcW w:w="4492" w:type="dxa"/>
          </w:tcPr>
          <w:p w:rsidR="000D05ED" w:rsidRPr="000D05ED" w:rsidRDefault="000D05ED" w:rsidP="000D05ED"/>
        </w:tc>
        <w:tc>
          <w:tcPr>
            <w:tcW w:w="5539" w:type="dxa"/>
          </w:tcPr>
          <w:p w:rsidR="000D05ED" w:rsidRPr="000D05ED" w:rsidRDefault="000D05ED" w:rsidP="000D05ED">
            <w:pPr>
              <w:autoSpaceDE w:val="0"/>
              <w:autoSpaceDN w:val="0"/>
              <w:adjustRightInd w:val="0"/>
              <w:ind w:left="-6"/>
              <w:rPr>
                <w:color w:val="000000"/>
                <w:sz w:val="23"/>
                <w:szCs w:val="23"/>
              </w:rPr>
            </w:pPr>
            <w:r w:rsidRPr="000D05ED">
              <w:rPr>
                <w:color w:val="000000"/>
                <w:sz w:val="23"/>
                <w:szCs w:val="23"/>
              </w:rPr>
              <w:t xml:space="preserve">на педагогическом совете </w:t>
            </w:r>
          </w:p>
        </w:tc>
      </w:tr>
      <w:tr w:rsidR="000D05ED" w:rsidRPr="000D05ED" w:rsidTr="000D05ED">
        <w:tc>
          <w:tcPr>
            <w:tcW w:w="4492" w:type="dxa"/>
          </w:tcPr>
          <w:p w:rsidR="000D05ED" w:rsidRPr="000D05ED" w:rsidRDefault="000D05ED" w:rsidP="000D05ED"/>
        </w:tc>
        <w:tc>
          <w:tcPr>
            <w:tcW w:w="5539" w:type="dxa"/>
          </w:tcPr>
          <w:p w:rsidR="000D05ED" w:rsidRPr="000D05ED" w:rsidRDefault="000D05ED" w:rsidP="000D05ED">
            <w:pPr>
              <w:ind w:left="-6"/>
            </w:pPr>
            <w:r w:rsidRPr="000D05ED">
              <w:rPr>
                <w:color w:val="000000"/>
              </w:rPr>
              <w:t>МБОУ СОШ № 46</w:t>
            </w:r>
          </w:p>
        </w:tc>
      </w:tr>
      <w:tr w:rsidR="000D05ED" w:rsidRPr="000D05ED" w:rsidTr="000D05ED">
        <w:tc>
          <w:tcPr>
            <w:tcW w:w="4492" w:type="dxa"/>
          </w:tcPr>
          <w:p w:rsidR="000D05ED" w:rsidRPr="000D05ED" w:rsidRDefault="000D05ED" w:rsidP="000D05ED"/>
        </w:tc>
        <w:tc>
          <w:tcPr>
            <w:tcW w:w="5539" w:type="dxa"/>
          </w:tcPr>
          <w:p w:rsidR="000D05ED" w:rsidRPr="000D05ED" w:rsidRDefault="000D05ED" w:rsidP="000D05ED">
            <w:pPr>
              <w:ind w:left="-6"/>
            </w:pPr>
            <w:r w:rsidRPr="000D05ED">
              <w:t>Протокол заседания</w:t>
            </w:r>
          </w:p>
        </w:tc>
      </w:tr>
      <w:tr w:rsidR="000D05ED" w:rsidRPr="000D05ED" w:rsidTr="000D05ED">
        <w:tc>
          <w:tcPr>
            <w:tcW w:w="4492" w:type="dxa"/>
          </w:tcPr>
          <w:p w:rsidR="000D05ED" w:rsidRPr="000D05ED" w:rsidRDefault="000D05ED" w:rsidP="000D05ED"/>
        </w:tc>
        <w:tc>
          <w:tcPr>
            <w:tcW w:w="5539" w:type="dxa"/>
          </w:tcPr>
          <w:p w:rsidR="000D05ED" w:rsidRPr="000D05ED" w:rsidRDefault="000D05ED" w:rsidP="000D05ED">
            <w:pPr>
              <w:ind w:left="-6"/>
            </w:pPr>
            <w:r w:rsidRPr="000D05ED">
              <w:t>от 18.02.2020 № 5</w:t>
            </w:r>
          </w:p>
        </w:tc>
      </w:tr>
    </w:tbl>
    <w:p w:rsidR="000D05ED" w:rsidRPr="000D05ED" w:rsidRDefault="000D05ED" w:rsidP="000D05ED">
      <w:pPr>
        <w:autoSpaceDE w:val="0"/>
        <w:autoSpaceDN w:val="0"/>
        <w:adjustRightInd w:val="0"/>
        <w:rPr>
          <w:color w:val="000000"/>
        </w:rPr>
      </w:pPr>
    </w:p>
    <w:p w:rsidR="000D05ED" w:rsidRPr="000D05ED" w:rsidRDefault="000D05ED" w:rsidP="000D05ED">
      <w:pPr>
        <w:autoSpaceDE w:val="0"/>
        <w:autoSpaceDN w:val="0"/>
        <w:adjustRightInd w:val="0"/>
        <w:rPr>
          <w:color w:val="000000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0D05ED">
        <w:rPr>
          <w:bCs/>
          <w:color w:val="000000"/>
          <w:sz w:val="32"/>
          <w:szCs w:val="32"/>
        </w:rPr>
        <w:t>ПРО</w:t>
      </w:r>
      <w:r>
        <w:rPr>
          <w:bCs/>
          <w:color w:val="000000"/>
          <w:sz w:val="32"/>
          <w:szCs w:val="32"/>
        </w:rPr>
        <w:t>ЕКТ</w:t>
      </w:r>
    </w:p>
    <w:p w:rsidR="000D05ED" w:rsidRDefault="000D05ED" w:rsidP="000D05ED">
      <w:pPr>
        <w:jc w:val="center"/>
        <w:rPr>
          <w:b/>
          <w:sz w:val="36"/>
          <w:szCs w:val="36"/>
        </w:rPr>
      </w:pPr>
      <w:r w:rsidRPr="000D05ED">
        <w:rPr>
          <w:b/>
          <w:sz w:val="36"/>
          <w:szCs w:val="36"/>
        </w:rPr>
        <w:t xml:space="preserve"> </w:t>
      </w:r>
    </w:p>
    <w:p w:rsidR="000D05ED" w:rsidRDefault="000D05ED" w:rsidP="000D05ED">
      <w:pPr>
        <w:jc w:val="center"/>
        <w:rPr>
          <w:b/>
          <w:sz w:val="36"/>
          <w:szCs w:val="36"/>
        </w:rPr>
      </w:pPr>
      <w:r w:rsidRPr="000D05ED">
        <w:rPr>
          <w:b/>
          <w:sz w:val="36"/>
          <w:szCs w:val="36"/>
        </w:rPr>
        <w:t xml:space="preserve">Профессиональные обучающиеся сообщества </w:t>
      </w:r>
    </w:p>
    <w:p w:rsidR="000D05ED" w:rsidRDefault="000D05ED" w:rsidP="000D05ED">
      <w:pPr>
        <w:jc w:val="center"/>
        <w:rPr>
          <w:b/>
          <w:sz w:val="36"/>
          <w:szCs w:val="36"/>
        </w:rPr>
      </w:pPr>
      <w:r w:rsidRPr="000D05ED">
        <w:rPr>
          <w:b/>
          <w:sz w:val="36"/>
          <w:szCs w:val="36"/>
        </w:rPr>
        <w:t>как средство повышения профессиональной компетентности педагогов</w:t>
      </w:r>
    </w:p>
    <w:p w:rsidR="000D05ED" w:rsidRDefault="000D05ED" w:rsidP="000D05ED">
      <w:pPr>
        <w:jc w:val="center"/>
        <w:rPr>
          <w:b/>
          <w:sz w:val="36"/>
          <w:szCs w:val="36"/>
        </w:rPr>
      </w:pPr>
    </w:p>
    <w:p w:rsidR="000D05ED" w:rsidRDefault="000D05ED" w:rsidP="000D05ED">
      <w:pPr>
        <w:jc w:val="center"/>
        <w:rPr>
          <w:b/>
          <w:sz w:val="36"/>
          <w:szCs w:val="36"/>
        </w:rPr>
      </w:pPr>
    </w:p>
    <w:p w:rsidR="000D05ED" w:rsidRDefault="000D05ED" w:rsidP="000D05ED">
      <w:pPr>
        <w:jc w:val="center"/>
        <w:rPr>
          <w:b/>
          <w:sz w:val="36"/>
          <w:szCs w:val="36"/>
        </w:rPr>
      </w:pPr>
    </w:p>
    <w:p w:rsidR="000D05ED" w:rsidRDefault="000D05ED" w:rsidP="000D05ED">
      <w:pPr>
        <w:jc w:val="center"/>
        <w:rPr>
          <w:b/>
          <w:sz w:val="36"/>
          <w:szCs w:val="36"/>
        </w:rPr>
      </w:pPr>
    </w:p>
    <w:p w:rsidR="000D05ED" w:rsidRDefault="000D05ED" w:rsidP="000D05ED">
      <w:pPr>
        <w:jc w:val="center"/>
        <w:rPr>
          <w:b/>
          <w:sz w:val="36"/>
          <w:szCs w:val="36"/>
        </w:rPr>
      </w:pPr>
    </w:p>
    <w:p w:rsidR="000D05ED" w:rsidRDefault="000D05ED" w:rsidP="000D05ED">
      <w:pPr>
        <w:jc w:val="center"/>
        <w:rPr>
          <w:b/>
          <w:sz w:val="36"/>
          <w:szCs w:val="36"/>
        </w:rPr>
      </w:pPr>
    </w:p>
    <w:p w:rsidR="000D05ED" w:rsidRDefault="000D05ED" w:rsidP="000D05ED">
      <w:pPr>
        <w:jc w:val="center"/>
        <w:rPr>
          <w:b/>
          <w:sz w:val="36"/>
          <w:szCs w:val="36"/>
        </w:rPr>
      </w:pPr>
    </w:p>
    <w:p w:rsidR="000D05ED" w:rsidRPr="000D05ED" w:rsidRDefault="000D05ED" w:rsidP="000D05ED">
      <w:pPr>
        <w:jc w:val="center"/>
        <w:rPr>
          <w:sz w:val="36"/>
          <w:szCs w:val="36"/>
        </w:rPr>
      </w:pPr>
    </w:p>
    <w:p w:rsidR="000D05ED" w:rsidRPr="000D05ED" w:rsidRDefault="000D05ED" w:rsidP="000D05ED">
      <w:pPr>
        <w:jc w:val="center"/>
        <w:rPr>
          <w:sz w:val="36"/>
          <w:szCs w:val="36"/>
        </w:rPr>
      </w:pPr>
    </w:p>
    <w:p w:rsidR="000D05ED" w:rsidRPr="000D05ED" w:rsidRDefault="000D05ED" w:rsidP="000D05ED">
      <w:pPr>
        <w:jc w:val="center"/>
        <w:rPr>
          <w:sz w:val="36"/>
          <w:szCs w:val="36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05ED" w:rsidRPr="000D05ED" w:rsidRDefault="000D05ED" w:rsidP="000D05ED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0D05ED">
        <w:rPr>
          <w:bCs/>
          <w:color w:val="000000"/>
          <w:sz w:val="28"/>
          <w:szCs w:val="28"/>
        </w:rPr>
        <w:t>г. Сургут</w:t>
      </w:r>
    </w:p>
    <w:p w:rsidR="000D05ED" w:rsidRDefault="000D05ED" w:rsidP="002B47D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0D05ED" w:rsidRDefault="000D05ED" w:rsidP="002B47D4">
      <w:pPr>
        <w:shd w:val="clear" w:color="auto" w:fill="FFFFFF"/>
        <w:ind w:firstLine="567"/>
        <w:jc w:val="both"/>
        <w:rPr>
          <w:b/>
          <w:sz w:val="28"/>
          <w:szCs w:val="28"/>
        </w:rPr>
        <w:sectPr w:rsidR="000D05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7D4" w:rsidRPr="000D05ED" w:rsidRDefault="000C494B" w:rsidP="000D05ED">
      <w:pPr>
        <w:shd w:val="clear" w:color="auto" w:fill="FFFFFF"/>
        <w:ind w:firstLine="567"/>
        <w:jc w:val="both"/>
        <w:rPr>
          <w:sz w:val="28"/>
          <w:szCs w:val="28"/>
        </w:rPr>
      </w:pPr>
      <w:r w:rsidRPr="000D05ED">
        <w:rPr>
          <w:b/>
          <w:sz w:val="28"/>
          <w:szCs w:val="28"/>
        </w:rPr>
        <w:lastRenderedPageBreak/>
        <w:t>1.Цель (цели) предлагаемого проекта (программы)</w:t>
      </w:r>
      <w:r w:rsidR="002B47D4" w:rsidRPr="000D05ED">
        <w:rPr>
          <w:b/>
          <w:sz w:val="28"/>
          <w:szCs w:val="28"/>
        </w:rPr>
        <w:t xml:space="preserve">: </w:t>
      </w:r>
      <w:r w:rsidR="002B47D4" w:rsidRPr="000D05ED">
        <w:rPr>
          <w:color w:val="000000"/>
          <w:sz w:val="28"/>
          <w:szCs w:val="28"/>
        </w:rPr>
        <w:t xml:space="preserve">разработка, апробация и описание технологии организации деятельности профессиональных обучающихся сообществ (далее </w:t>
      </w:r>
      <w:proofErr w:type="gramStart"/>
      <w:r w:rsidR="002B47D4" w:rsidRPr="000D05ED">
        <w:rPr>
          <w:color w:val="000000"/>
          <w:sz w:val="28"/>
          <w:szCs w:val="28"/>
        </w:rPr>
        <w:t>ПОС</w:t>
      </w:r>
      <w:proofErr w:type="gramEnd"/>
      <w:r w:rsidR="002B47D4" w:rsidRPr="000D05ED">
        <w:rPr>
          <w:color w:val="000000"/>
          <w:sz w:val="28"/>
          <w:szCs w:val="28"/>
        </w:rPr>
        <w:t xml:space="preserve">), </w:t>
      </w:r>
      <w:r w:rsidR="002B47D4" w:rsidRPr="000D05ED">
        <w:rPr>
          <w:sz w:val="28"/>
          <w:szCs w:val="28"/>
        </w:rPr>
        <w:t>обеспечивающей непрерывное повышение компетенции педагогов</w:t>
      </w:r>
      <w:r w:rsidR="00BD795F" w:rsidRPr="000D05ED">
        <w:rPr>
          <w:sz w:val="28"/>
          <w:szCs w:val="28"/>
        </w:rPr>
        <w:t>.</w:t>
      </w:r>
    </w:p>
    <w:p w:rsidR="000C494B" w:rsidRPr="000D05ED" w:rsidRDefault="000C494B" w:rsidP="000D05ED">
      <w:pPr>
        <w:ind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2. Задачи предлагаемого проекта (программы)</w:t>
      </w:r>
      <w:r w:rsidR="00BD795F" w:rsidRPr="000D05ED">
        <w:rPr>
          <w:b/>
          <w:sz w:val="28"/>
          <w:szCs w:val="28"/>
        </w:rPr>
        <w:t>:</w:t>
      </w:r>
    </w:p>
    <w:p w:rsidR="004210FC" w:rsidRPr="000D05ED" w:rsidRDefault="002B47D4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 xml:space="preserve">- </w:t>
      </w:r>
      <w:r w:rsidR="004210FC" w:rsidRPr="000D05ED">
        <w:rPr>
          <w:color w:val="000000"/>
          <w:sz w:val="28"/>
          <w:szCs w:val="28"/>
        </w:rPr>
        <w:t xml:space="preserve">конкретизировать применительно к региональным условиям понятие и сущность </w:t>
      </w:r>
      <w:proofErr w:type="gramStart"/>
      <w:r w:rsidR="004210FC" w:rsidRPr="000D05ED">
        <w:rPr>
          <w:color w:val="000000"/>
          <w:sz w:val="28"/>
          <w:szCs w:val="28"/>
        </w:rPr>
        <w:t>ПОС</w:t>
      </w:r>
      <w:proofErr w:type="gramEnd"/>
      <w:r w:rsidR="004210FC" w:rsidRPr="000D05ED">
        <w:rPr>
          <w:color w:val="000000"/>
          <w:sz w:val="28"/>
          <w:szCs w:val="28"/>
        </w:rPr>
        <w:t xml:space="preserve">; </w:t>
      </w:r>
    </w:p>
    <w:p w:rsidR="004210FC" w:rsidRPr="000D05ED" w:rsidRDefault="004210FC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 xml:space="preserve">- экспериментально проверить и описать этапы (алгоритм) создания и организации деятельности </w:t>
      </w:r>
      <w:proofErr w:type="gramStart"/>
      <w:r w:rsidRPr="000D05ED">
        <w:rPr>
          <w:color w:val="000000"/>
          <w:sz w:val="28"/>
          <w:szCs w:val="28"/>
        </w:rPr>
        <w:t>ПОС</w:t>
      </w:r>
      <w:proofErr w:type="gramEnd"/>
      <w:r w:rsidRPr="000D05ED">
        <w:rPr>
          <w:color w:val="000000"/>
          <w:sz w:val="28"/>
          <w:szCs w:val="28"/>
        </w:rPr>
        <w:t xml:space="preserve">; </w:t>
      </w:r>
    </w:p>
    <w:p w:rsidR="004210FC" w:rsidRPr="000D05ED" w:rsidRDefault="004210FC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 xml:space="preserve">- определить комплекс критериев, показателей и методов оценки эффективности деятельности </w:t>
      </w:r>
      <w:proofErr w:type="gramStart"/>
      <w:r w:rsidRPr="000D05ED">
        <w:rPr>
          <w:color w:val="000000"/>
          <w:sz w:val="28"/>
          <w:szCs w:val="28"/>
        </w:rPr>
        <w:t>ПОС</w:t>
      </w:r>
      <w:proofErr w:type="gramEnd"/>
      <w:r w:rsidRPr="000D05ED">
        <w:rPr>
          <w:color w:val="000000"/>
          <w:sz w:val="28"/>
          <w:szCs w:val="28"/>
        </w:rPr>
        <w:t xml:space="preserve"> с точки зрения их влияния на повышение качества образования.</w:t>
      </w:r>
    </w:p>
    <w:p w:rsidR="004210FC" w:rsidRPr="000D05ED" w:rsidRDefault="004210FC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 xml:space="preserve">Выполнение задач позволит осуществить пошаговое достижение цели: от теоретических оснований и изучения реальной ситуации в </w:t>
      </w:r>
      <w:r w:rsidR="002B47D4" w:rsidRPr="000D05ED">
        <w:rPr>
          <w:color w:val="000000"/>
          <w:sz w:val="28"/>
          <w:szCs w:val="28"/>
        </w:rPr>
        <w:t xml:space="preserve">образовательном учреждении </w:t>
      </w:r>
      <w:r w:rsidRPr="000D05ED">
        <w:rPr>
          <w:color w:val="000000"/>
          <w:sz w:val="28"/>
          <w:szCs w:val="28"/>
        </w:rPr>
        <w:t xml:space="preserve">(до и после начала работы над организацией деятельности </w:t>
      </w:r>
      <w:proofErr w:type="gramStart"/>
      <w:r w:rsidRPr="000D05ED">
        <w:rPr>
          <w:color w:val="000000"/>
          <w:sz w:val="28"/>
          <w:szCs w:val="28"/>
        </w:rPr>
        <w:t>ПОС</w:t>
      </w:r>
      <w:proofErr w:type="gramEnd"/>
      <w:r w:rsidRPr="000D05ED">
        <w:rPr>
          <w:color w:val="000000"/>
          <w:sz w:val="28"/>
          <w:szCs w:val="28"/>
        </w:rPr>
        <w:t>) до оценки эффективности технологии и выработки методических рекомендаций.</w:t>
      </w:r>
    </w:p>
    <w:p w:rsidR="000C494B" w:rsidRPr="000D05ED" w:rsidRDefault="000C494B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 xml:space="preserve">3. Основная идея (идеи), новизна предлагаемого проекта (программы) </w:t>
      </w:r>
    </w:p>
    <w:p w:rsidR="000C494B" w:rsidRPr="000D05ED" w:rsidRDefault="000C494B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Обоснование его (ее) значимости для развития системы образования</w:t>
      </w:r>
    </w:p>
    <w:p w:rsidR="006804F0" w:rsidRPr="000D05ED" w:rsidRDefault="006804F0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>В соответствии с Федеральным законом «Об образовании в Российской Федерации» «педагогические работники обязаны выполнять свою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систематически повышать свой профессиональный уровень». Профессиональный стандарт педагога предусматривает овладение учителем новыми компетенциями, связанными с созданием условий для адресной работы по развитию способности каждого учащегося применять предметные знания и умения в ситуациях, требующих умения обобщать, размышлять, делать выводы, принимать решения и продуктивно действовать.</w:t>
      </w:r>
    </w:p>
    <w:p w:rsidR="006804F0" w:rsidRPr="000D05ED" w:rsidRDefault="006804F0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>В этих условиях одной из приоритетных задач государственной политики в области образования является подготовка педагогов, обладающих уникальной практико-преобразующей компетенцией, т.е. способных выделить актуальные проблемы, характерные для конкретной образовательной ситуации и определить способы и средства их решения, как собственной педагогической деятельности, так и в управлении образованием.</w:t>
      </w:r>
    </w:p>
    <w:p w:rsidR="006804F0" w:rsidRPr="000D05ED" w:rsidRDefault="006804F0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>Таким образом, меняющаяся система образования формирует новые образовательные потребности педагогов и требует кардинального изменения в формах повышения квалификации, в основе которых – предоставление возможностей устанавливать внутренние контакты и выстраивать взаимодействие с целью оказания поддержки друг другу в совершенствовании профессиональной деятельности.</w:t>
      </w:r>
    </w:p>
    <w:p w:rsidR="006804F0" w:rsidRPr="000D05ED" w:rsidRDefault="006804F0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 xml:space="preserve">Это позволяет осуществить переход к горизонтальной структуре системы повышения квалификации, где среда является аккумулятором существующего </w:t>
      </w:r>
      <w:r w:rsidRPr="000D05ED">
        <w:rPr>
          <w:color w:val="000000"/>
          <w:sz w:val="28"/>
          <w:szCs w:val="28"/>
        </w:rPr>
        <w:lastRenderedPageBreak/>
        <w:t>опыта педагогов, востребована субъектная профессионально-личностная позиция учителя. Очевидно, что этот процесс не может быть стихийным, он должен стать предметом изучения, анализа и внедрения в арсенал образовательного процесса в условиях модернизации системы образования для обеспечения современного качества образования.</w:t>
      </w:r>
    </w:p>
    <w:p w:rsidR="006804F0" w:rsidRPr="000D05ED" w:rsidRDefault="006804F0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 xml:space="preserve">На решение этой задачи направлены основные положения федерального проекта «Учитель будущего», конкретизированные, с учетом традиций и уклада жизни экономической, этнической и социокультурной образовательной среды Ханты-Мансийского автономного округа, в региональном проекте «Учитель будущего». </w:t>
      </w:r>
    </w:p>
    <w:p w:rsidR="006804F0" w:rsidRPr="000D05ED" w:rsidRDefault="006804F0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 xml:space="preserve">В настоящем проекте рассматривается наиболее </w:t>
      </w:r>
      <w:proofErr w:type="spellStart"/>
      <w:r w:rsidRPr="000D05ED">
        <w:rPr>
          <w:color w:val="000000"/>
          <w:sz w:val="28"/>
          <w:szCs w:val="28"/>
        </w:rPr>
        <w:t>распространненый</w:t>
      </w:r>
      <w:proofErr w:type="spellEnd"/>
      <w:r w:rsidRPr="000D05ED">
        <w:rPr>
          <w:color w:val="000000"/>
          <w:sz w:val="28"/>
          <w:szCs w:val="28"/>
        </w:rPr>
        <w:t xml:space="preserve"> в большинстве стран способ освоить новые формы работы, улучшить практику преподавания и учебные результаты учеников – это объединение учителей в профессиональные обучающиеся сообщества</w:t>
      </w:r>
      <w:r w:rsidR="003355BF" w:rsidRPr="000D05ED">
        <w:rPr>
          <w:color w:val="000000"/>
          <w:sz w:val="28"/>
          <w:szCs w:val="28"/>
        </w:rPr>
        <w:t xml:space="preserve"> (далее – </w:t>
      </w:r>
      <w:proofErr w:type="gramStart"/>
      <w:r w:rsidR="003355BF" w:rsidRPr="000D05ED">
        <w:rPr>
          <w:color w:val="000000"/>
          <w:sz w:val="28"/>
          <w:szCs w:val="28"/>
        </w:rPr>
        <w:t>ПОС</w:t>
      </w:r>
      <w:proofErr w:type="gramEnd"/>
      <w:r w:rsidR="003355BF" w:rsidRPr="000D05ED">
        <w:rPr>
          <w:color w:val="000000"/>
          <w:sz w:val="28"/>
          <w:szCs w:val="28"/>
        </w:rPr>
        <w:t>)</w:t>
      </w:r>
      <w:r w:rsidRPr="000D05ED">
        <w:rPr>
          <w:color w:val="000000"/>
          <w:sz w:val="28"/>
          <w:szCs w:val="28"/>
        </w:rPr>
        <w:t>.</w:t>
      </w:r>
      <w:r w:rsidR="003355BF" w:rsidRPr="000D05ED">
        <w:rPr>
          <w:color w:val="000000"/>
          <w:sz w:val="28"/>
          <w:szCs w:val="28"/>
        </w:rPr>
        <w:t xml:space="preserve"> </w:t>
      </w:r>
      <w:proofErr w:type="gramStart"/>
      <w:r w:rsidR="003355BF" w:rsidRPr="000D05ED">
        <w:rPr>
          <w:color w:val="000000"/>
          <w:sz w:val="28"/>
          <w:szCs w:val="28"/>
        </w:rPr>
        <w:t>ПОС</w:t>
      </w:r>
      <w:proofErr w:type="gramEnd"/>
      <w:r w:rsidR="003355BF" w:rsidRPr="000D05ED">
        <w:rPr>
          <w:color w:val="000000"/>
          <w:sz w:val="28"/>
          <w:szCs w:val="28"/>
        </w:rPr>
        <w:t xml:space="preserve"> – это группа педагогов, которые совместно ведут педагогические исследования, т.е. вводят изменения в практику преподавания для того, чтобы улучить качество учебной деятельности школьников и повысить уровень их достижения.</w:t>
      </w:r>
    </w:p>
    <w:p w:rsidR="006804F0" w:rsidRPr="000D05ED" w:rsidRDefault="006804F0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 xml:space="preserve">При достаточной научно-методической проработке концепта </w:t>
      </w:r>
      <w:proofErr w:type="gramStart"/>
      <w:r w:rsidRPr="000D05ED">
        <w:rPr>
          <w:color w:val="000000"/>
          <w:sz w:val="28"/>
          <w:szCs w:val="28"/>
        </w:rPr>
        <w:t>ПОС</w:t>
      </w:r>
      <w:proofErr w:type="gramEnd"/>
      <w:r w:rsidRPr="000D05ED">
        <w:rPr>
          <w:color w:val="000000"/>
          <w:sz w:val="28"/>
          <w:szCs w:val="28"/>
        </w:rPr>
        <w:t xml:space="preserve"> остаются вопросы о механизмах внедрения этой практики в деятельность образовательных организаций, а также вопросы исследования эффективности работы ПОС. Гипотеза, которую предстоит проверить в результате реализации проекта, состоит в том, что ПОС является педагогической практикой, способствующей поддержанию соответствующего качества образования в школ</w:t>
      </w:r>
      <w:r w:rsidR="003355BF" w:rsidRPr="000D05ED">
        <w:rPr>
          <w:color w:val="000000"/>
          <w:sz w:val="28"/>
          <w:szCs w:val="28"/>
        </w:rPr>
        <w:t>е</w:t>
      </w:r>
      <w:r w:rsidRPr="000D05ED">
        <w:rPr>
          <w:color w:val="000000"/>
          <w:sz w:val="28"/>
          <w:szCs w:val="28"/>
        </w:rPr>
        <w:t xml:space="preserve">, улучшить психологический климат в педагогическом коллективе, повысить уровень мотивации к совершенствованию своих профессиональных компетенций, укрепив базовое чувство </w:t>
      </w:r>
      <w:proofErr w:type="spellStart"/>
      <w:r w:rsidRPr="000D05ED">
        <w:rPr>
          <w:color w:val="000000"/>
          <w:sz w:val="28"/>
          <w:szCs w:val="28"/>
        </w:rPr>
        <w:t>самоэффективности</w:t>
      </w:r>
      <w:proofErr w:type="spellEnd"/>
      <w:r w:rsidRPr="000D05ED">
        <w:rPr>
          <w:color w:val="000000"/>
          <w:sz w:val="28"/>
          <w:szCs w:val="28"/>
        </w:rPr>
        <w:t>.</w:t>
      </w:r>
    </w:p>
    <w:p w:rsidR="000C494B" w:rsidRPr="000D05ED" w:rsidRDefault="000C494B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3. Исходные теоретические положения проекта (программы)</w:t>
      </w:r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proofErr w:type="gramStart"/>
      <w:r w:rsidRPr="000D05ED">
        <w:rPr>
          <w:sz w:val="28"/>
          <w:szCs w:val="28"/>
        </w:rPr>
        <w:t>Динамичность внешней среды, развитие и интеграция науки, образования и бизнеса, развитие самой образовательной организации, введение в действие новых нормативных актов, изменения в организации образовательного процесса в соответствии с внедрением ФГОС, возрастающие требования к качеству образования, а значит и к учителю, меняют взгляд на систему повышения квалификации работников образования, ведут к переосмыслению её потенциальных возможностей в решении возникающих проблем.</w:t>
      </w:r>
      <w:proofErr w:type="gramEnd"/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proofErr w:type="gramStart"/>
      <w:r w:rsidRPr="000D05ED">
        <w:rPr>
          <w:sz w:val="28"/>
          <w:szCs w:val="28"/>
        </w:rPr>
        <w:t>Феномен профессиональной компетентности педагога и условий ее формирования, актуальные аспекты повышения профессионального уровня учителей в разное время исследовались В.А. Адольфом, В.Н. Введенским, В.Б.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Гаргай</w:t>
      </w:r>
      <w:proofErr w:type="spellEnd"/>
      <w:r w:rsidRPr="000D05ED">
        <w:rPr>
          <w:sz w:val="28"/>
          <w:szCs w:val="28"/>
        </w:rPr>
        <w:t>, А.В.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Даринским</w:t>
      </w:r>
      <w:proofErr w:type="spellEnd"/>
      <w:r w:rsidRPr="000D05ED">
        <w:rPr>
          <w:sz w:val="28"/>
          <w:szCs w:val="28"/>
        </w:rPr>
        <w:t>, В.И.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Загвязинским</w:t>
      </w:r>
      <w:proofErr w:type="spellEnd"/>
      <w:r w:rsidRPr="000D05ED">
        <w:rPr>
          <w:sz w:val="28"/>
          <w:szCs w:val="28"/>
        </w:rPr>
        <w:t>, И.А.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Зимней, А.В. Карповым, Н.В. Кузьминой, Н.Н. Лобановой, М.И. Лукьяновой, А.К. Марковой, Л.М.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 xml:space="preserve">Митиной, В.Д. </w:t>
      </w:r>
      <w:proofErr w:type="spellStart"/>
      <w:r w:rsidRPr="000D05ED">
        <w:rPr>
          <w:sz w:val="28"/>
          <w:szCs w:val="28"/>
        </w:rPr>
        <w:t>Шадриковым</w:t>
      </w:r>
      <w:proofErr w:type="spellEnd"/>
      <w:r w:rsidRPr="000D05ED">
        <w:rPr>
          <w:sz w:val="28"/>
          <w:szCs w:val="28"/>
        </w:rPr>
        <w:t xml:space="preserve"> и многими другими.</w:t>
      </w:r>
      <w:proofErr w:type="gramEnd"/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Проблемы управления методической деятельностью учителей раскрываются в работах Ю.К.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Бабанского</w:t>
      </w:r>
      <w:proofErr w:type="spellEnd"/>
      <w:r w:rsidRPr="000D05ED">
        <w:rPr>
          <w:sz w:val="28"/>
          <w:szCs w:val="28"/>
        </w:rPr>
        <w:t>, Ю.В.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Васильева, В.И.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Зверевой, Ю.А.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Конаржевского</w:t>
      </w:r>
      <w:proofErr w:type="spellEnd"/>
      <w:r w:rsidRPr="000D05ED">
        <w:rPr>
          <w:sz w:val="28"/>
          <w:szCs w:val="28"/>
        </w:rPr>
        <w:t>, М.М.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Поташника, В.Г.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Рындак</w:t>
      </w:r>
      <w:proofErr w:type="spellEnd"/>
      <w:r w:rsidRPr="000D05ED">
        <w:rPr>
          <w:sz w:val="28"/>
          <w:szCs w:val="28"/>
        </w:rPr>
        <w:t>, Г.Н.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Серикова, П.И.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Третьякова, Т.И.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Шамовой</w:t>
      </w:r>
      <w:proofErr w:type="spellEnd"/>
      <w:r w:rsidRPr="000D05ED">
        <w:rPr>
          <w:sz w:val="28"/>
          <w:szCs w:val="28"/>
        </w:rPr>
        <w:t>.</w:t>
      </w:r>
    </w:p>
    <w:p w:rsidR="007729BD" w:rsidRPr="000D05ED" w:rsidRDefault="007729BD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lastRenderedPageBreak/>
        <w:t xml:space="preserve">Понимание сущности профессиональных обучающихся сообществ обращает нас к общему пониманию сообщества. </w:t>
      </w:r>
      <w:proofErr w:type="gramStart"/>
      <w:r w:rsidRPr="000D05ED">
        <w:rPr>
          <w:sz w:val="28"/>
          <w:szCs w:val="28"/>
        </w:rPr>
        <w:t>В толковых словарях (Т. Ф. Ефремовой, С. И. Ожегова, Д. Н. Ушакова) слово «сообщество» определяется как объединение, группа, совокупность (неразрывное соединение) людей, объединенных общностью интересов, взглядов, общей профессией, деятельностью.</w:t>
      </w:r>
      <w:proofErr w:type="gramEnd"/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Термин «профессиональное обучающееся сообщество» впервые использовали в отношении школ Чарльз Б. Майерс и </w:t>
      </w:r>
      <w:proofErr w:type="spellStart"/>
      <w:r w:rsidRPr="000D05ED">
        <w:rPr>
          <w:sz w:val="28"/>
          <w:szCs w:val="28"/>
        </w:rPr>
        <w:t>Линн</w:t>
      </w:r>
      <w:proofErr w:type="spellEnd"/>
      <w:r w:rsidRPr="000D05ED">
        <w:rPr>
          <w:sz w:val="28"/>
          <w:szCs w:val="28"/>
        </w:rPr>
        <w:t xml:space="preserve"> К. Майерс, предложив путь к пониманию школы как профессионального обучающегося сообщества, основными принципами которого являются системное мышление, интеллектуальные модели, личное совершенствование, совместное видение, групповое обучение и диалог. </w:t>
      </w:r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proofErr w:type="spellStart"/>
      <w:r w:rsidRPr="000D05ED">
        <w:rPr>
          <w:sz w:val="28"/>
          <w:szCs w:val="28"/>
        </w:rPr>
        <w:t>Ширли</w:t>
      </w:r>
      <w:proofErr w:type="spellEnd"/>
      <w:r w:rsidRPr="000D05ED">
        <w:rPr>
          <w:sz w:val="28"/>
          <w:szCs w:val="28"/>
        </w:rPr>
        <w:t xml:space="preserve"> М. Хорд замечает, что профессиональные обучающиеся сообщества помогают уменьшить чувство изоляции, повысить чувство взаимной ответственности для учителей, а для учеников </w:t>
      </w:r>
      <w:r w:rsidR="003355BF" w:rsidRPr="000D05ED">
        <w:rPr>
          <w:sz w:val="28"/>
          <w:szCs w:val="28"/>
        </w:rPr>
        <w:t>-</w:t>
      </w:r>
      <w:r w:rsidRPr="000D05ED">
        <w:rPr>
          <w:sz w:val="28"/>
          <w:szCs w:val="28"/>
        </w:rPr>
        <w:t xml:space="preserve"> достичь лучших образовательных результатов.</w:t>
      </w:r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Ричард</w:t>
      </w:r>
      <w:proofErr w:type="gramStart"/>
      <w:r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Д</w:t>
      </w:r>
      <w:proofErr w:type="gramEnd"/>
      <w:r w:rsidRPr="000D05ED">
        <w:rPr>
          <w:sz w:val="28"/>
          <w:szCs w:val="28"/>
        </w:rPr>
        <w:t>ю</w:t>
      </w:r>
      <w:proofErr w:type="spellEnd"/>
      <w:r w:rsidRPr="000D05ED">
        <w:rPr>
          <w:sz w:val="28"/>
          <w:szCs w:val="28"/>
        </w:rPr>
        <w:t xml:space="preserve"> Фор утверждает: профессиональное обучающееся сообщество требует от педагогического коллектива школы внимания к процессу обучения, совместной работы над улучшением качества преподавания, постоянного отслеживания результатов.</w:t>
      </w:r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О.В. Тихомирова, А.Б.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Алферова понимают профессиональное обучающееся сообщество как форму горизонтального повышения квалификации во взаимодействии и без отрыва от преподавания, которая способствует изменению «интеллектуальных моделей» через улучшение качества преподавания. Команда школы создает новую организационную культуру, построенную на взаимодействии и взаимоответственности, в основе которой лежат фокус на улучшении качества обучения и преподавания, развитие практик взаимодействия, управление по результатам.</w:t>
      </w:r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Тенденции и формы неформального и </w:t>
      </w:r>
      <w:proofErr w:type="spellStart"/>
      <w:r w:rsidRPr="000D05ED">
        <w:rPr>
          <w:sz w:val="28"/>
          <w:szCs w:val="28"/>
        </w:rPr>
        <w:t>информального</w:t>
      </w:r>
      <w:proofErr w:type="spellEnd"/>
      <w:r w:rsidRPr="000D05ED">
        <w:rPr>
          <w:sz w:val="28"/>
          <w:szCs w:val="28"/>
        </w:rPr>
        <w:t xml:space="preserve"> педагогического взаимодействия учительских сообществ освещают А.А. </w:t>
      </w:r>
      <w:proofErr w:type="spellStart"/>
      <w:r w:rsidRPr="000D05ED">
        <w:rPr>
          <w:sz w:val="28"/>
          <w:szCs w:val="28"/>
        </w:rPr>
        <w:t>Ахаян</w:t>
      </w:r>
      <w:proofErr w:type="spellEnd"/>
      <w:r w:rsidRPr="000D05ED">
        <w:rPr>
          <w:sz w:val="28"/>
          <w:szCs w:val="28"/>
        </w:rPr>
        <w:t>, Е.Н. Глубокова, И.Э.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 xml:space="preserve">Кондракова, В.П. Клюев, С.В. Кривых, И.Б. Медведев, С.А. </w:t>
      </w:r>
      <w:proofErr w:type="spellStart"/>
      <w:r w:rsidRPr="000D05ED">
        <w:rPr>
          <w:sz w:val="28"/>
          <w:szCs w:val="28"/>
        </w:rPr>
        <w:t>Михальчик</w:t>
      </w:r>
      <w:proofErr w:type="spellEnd"/>
      <w:r w:rsidRPr="000D05ED">
        <w:rPr>
          <w:sz w:val="28"/>
          <w:szCs w:val="28"/>
        </w:rPr>
        <w:t xml:space="preserve">, Н.В. Поляков, В.И. Скрипниченко, А.П. </w:t>
      </w:r>
      <w:proofErr w:type="spellStart"/>
      <w:r w:rsidRPr="000D05ED">
        <w:rPr>
          <w:sz w:val="28"/>
          <w:szCs w:val="28"/>
        </w:rPr>
        <w:t>Тряпицына</w:t>
      </w:r>
      <w:proofErr w:type="spellEnd"/>
      <w:r w:rsidRPr="000D05ED">
        <w:rPr>
          <w:sz w:val="28"/>
          <w:szCs w:val="28"/>
        </w:rPr>
        <w:t xml:space="preserve">, Р.Н. </w:t>
      </w:r>
      <w:proofErr w:type="spellStart"/>
      <w:r w:rsidRPr="000D05ED">
        <w:rPr>
          <w:sz w:val="28"/>
          <w:szCs w:val="28"/>
        </w:rPr>
        <w:t>Шерайзина</w:t>
      </w:r>
      <w:proofErr w:type="spellEnd"/>
      <w:r w:rsidRPr="000D05ED">
        <w:rPr>
          <w:sz w:val="28"/>
          <w:szCs w:val="28"/>
        </w:rPr>
        <w:t xml:space="preserve"> и др.</w:t>
      </w:r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Профессиональное обучающееся сообщество определяется исследователями через разделенное видение пути развития школы, в реализацию которого каждый может внести свой вклад, и весь коллектив вовлечен в деятельность, происходит постоянная рефлексия, и благодаря этому улучшаются образовательные результаты учеников, повышается профессиональная компетентность включенных в процесс педагогов.</w:t>
      </w:r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proofErr w:type="gramStart"/>
      <w:r w:rsidRPr="000D05ED">
        <w:rPr>
          <w:sz w:val="28"/>
          <w:szCs w:val="28"/>
        </w:rPr>
        <w:t>Научные исследования в рамках ценностно-смыслового направления отечественной педагогики (И.Ю.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Алексашина, Г.С.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Батищев, Е.Г. Белякова, Е.В.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Бондаревская</w:t>
      </w:r>
      <w:proofErr w:type="spellEnd"/>
      <w:r w:rsidRPr="000D05ED">
        <w:rPr>
          <w:sz w:val="28"/>
          <w:szCs w:val="28"/>
        </w:rPr>
        <w:t xml:space="preserve">, Н.М. </w:t>
      </w:r>
      <w:proofErr w:type="spellStart"/>
      <w:r w:rsidRPr="000D05ED">
        <w:rPr>
          <w:sz w:val="28"/>
          <w:szCs w:val="28"/>
        </w:rPr>
        <w:t>Борытко</w:t>
      </w:r>
      <w:proofErr w:type="spellEnd"/>
      <w:r w:rsidRPr="000D05ED">
        <w:rPr>
          <w:sz w:val="28"/>
          <w:szCs w:val="28"/>
        </w:rPr>
        <w:t>, З.И.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Васильева, В.В.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Горшкова, А.Ф.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Закирова А.Г.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Козлова, Л.М. Лузина, В.А.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Сластенин</w:t>
      </w:r>
      <w:proofErr w:type="spellEnd"/>
      <w:r w:rsidRPr="000D05ED">
        <w:rPr>
          <w:sz w:val="28"/>
          <w:szCs w:val="28"/>
        </w:rPr>
        <w:t>, О.Ю.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Стрелова, А.П.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Тряпицына</w:t>
      </w:r>
      <w:proofErr w:type="spellEnd"/>
      <w:r w:rsidRPr="000D05ED">
        <w:rPr>
          <w:sz w:val="28"/>
          <w:szCs w:val="28"/>
        </w:rPr>
        <w:t>, И.С.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Якиманская</w:t>
      </w:r>
      <w:proofErr w:type="spellEnd"/>
      <w:r w:rsidRPr="000D05ED">
        <w:rPr>
          <w:sz w:val="28"/>
          <w:szCs w:val="28"/>
        </w:rPr>
        <w:t xml:space="preserve"> и др.);</w:t>
      </w:r>
      <w:proofErr w:type="gramEnd"/>
      <w:r w:rsidRPr="000D05ED">
        <w:rPr>
          <w:sz w:val="28"/>
          <w:szCs w:val="28"/>
        </w:rPr>
        <w:t xml:space="preserve"> </w:t>
      </w:r>
      <w:proofErr w:type="gramStart"/>
      <w:r w:rsidRPr="000D05ED">
        <w:rPr>
          <w:sz w:val="28"/>
          <w:szCs w:val="28"/>
        </w:rPr>
        <w:t>исследования, касающиеся проблем личностного опыта как компонента содержания образования (А.В.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 xml:space="preserve">Зеленцова, </w:t>
      </w:r>
      <w:r w:rsidRPr="000D05ED">
        <w:rPr>
          <w:sz w:val="28"/>
          <w:szCs w:val="28"/>
        </w:rPr>
        <w:lastRenderedPageBreak/>
        <w:t xml:space="preserve">М.В. Кларин, В.В. Сериков), опыта «эмоционально-ценностного отношения к миру» (В.В. Краевский, И.Я. </w:t>
      </w:r>
      <w:proofErr w:type="spellStart"/>
      <w:r w:rsidRPr="000D05ED">
        <w:rPr>
          <w:sz w:val="28"/>
          <w:szCs w:val="28"/>
        </w:rPr>
        <w:t>Лернер</w:t>
      </w:r>
      <w:proofErr w:type="spellEnd"/>
      <w:r w:rsidRPr="000D05ED">
        <w:rPr>
          <w:sz w:val="28"/>
          <w:szCs w:val="28"/>
        </w:rPr>
        <w:t>), «личностной самоорганизации» (И.В. Лысенко), «диалогического опыта» (С.В. Белова), «опыта личностной свободы» (В.В. Зайцев) позволяют сделать вывод о том, что знание, основанное на личностной вовлеченности субъектов образования, развивающейся в</w:t>
      </w:r>
      <w:proofErr w:type="gramEnd"/>
      <w:r w:rsidRPr="000D05ED">
        <w:rPr>
          <w:sz w:val="28"/>
          <w:szCs w:val="28"/>
        </w:rPr>
        <w:t xml:space="preserve"> совместной деятельности, противопоставляется </w:t>
      </w:r>
      <w:proofErr w:type="gramStart"/>
      <w:r w:rsidRPr="000D05ED">
        <w:rPr>
          <w:sz w:val="28"/>
          <w:szCs w:val="28"/>
        </w:rPr>
        <w:t>бессубъектному</w:t>
      </w:r>
      <w:proofErr w:type="gramEnd"/>
      <w:r w:rsidRPr="000D05ED">
        <w:rPr>
          <w:sz w:val="28"/>
          <w:szCs w:val="28"/>
        </w:rPr>
        <w:t>, отчужденному, транслируемому вне личностных смыслов учащегося.</w:t>
      </w:r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Идеи теории диалога (Ш.А.</w:t>
      </w:r>
      <w:r w:rsidR="003355BF"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Амонашвили</w:t>
      </w:r>
      <w:proofErr w:type="spellEnd"/>
      <w:r w:rsidRPr="000D05ED">
        <w:rPr>
          <w:sz w:val="28"/>
          <w:szCs w:val="28"/>
        </w:rPr>
        <w:t xml:space="preserve">, М.И. Бахтин, В.С. </w:t>
      </w:r>
      <w:proofErr w:type="spellStart"/>
      <w:r w:rsidRPr="000D05ED">
        <w:rPr>
          <w:sz w:val="28"/>
          <w:szCs w:val="28"/>
        </w:rPr>
        <w:t>Библер</w:t>
      </w:r>
      <w:proofErr w:type="spellEnd"/>
      <w:r w:rsidRPr="000D05ED">
        <w:rPr>
          <w:sz w:val="28"/>
          <w:szCs w:val="28"/>
        </w:rPr>
        <w:t xml:space="preserve">, Ю.М. Лотман, М.С. Каган и др.), </w:t>
      </w:r>
      <w:proofErr w:type="spellStart"/>
      <w:r w:rsidRPr="000D05ED">
        <w:rPr>
          <w:sz w:val="28"/>
          <w:szCs w:val="28"/>
        </w:rPr>
        <w:t>деятельностный</w:t>
      </w:r>
      <w:proofErr w:type="spellEnd"/>
      <w:r w:rsidRPr="000D05ED">
        <w:rPr>
          <w:sz w:val="28"/>
          <w:szCs w:val="28"/>
        </w:rPr>
        <w:t xml:space="preserve"> и личностный подходы к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проектированию образовательных систем (И.А. Зимняя, В.В.</w:t>
      </w:r>
      <w:r w:rsidR="007729BD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 xml:space="preserve">Давыдов, 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 xml:space="preserve">И. Я. </w:t>
      </w:r>
      <w:proofErr w:type="spellStart"/>
      <w:r w:rsidRPr="000D05ED">
        <w:rPr>
          <w:sz w:val="28"/>
          <w:szCs w:val="28"/>
        </w:rPr>
        <w:t>Лернер</w:t>
      </w:r>
      <w:proofErr w:type="spellEnd"/>
      <w:r w:rsidRPr="000D05ED">
        <w:rPr>
          <w:sz w:val="28"/>
          <w:szCs w:val="28"/>
        </w:rPr>
        <w:t>,</w:t>
      </w:r>
      <w:r w:rsidR="003355BF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Г.П. Щедровицкий)</w:t>
      </w:r>
      <w:proofErr w:type="gramStart"/>
      <w:r w:rsidRPr="000D05ED">
        <w:rPr>
          <w:sz w:val="28"/>
          <w:szCs w:val="28"/>
        </w:rPr>
        <w:t>,</w:t>
      </w:r>
      <w:proofErr w:type="spellStart"/>
      <w:r w:rsidRPr="000D05ED">
        <w:rPr>
          <w:sz w:val="28"/>
          <w:szCs w:val="28"/>
        </w:rPr>
        <w:t>к</w:t>
      </w:r>
      <w:proofErr w:type="gramEnd"/>
      <w:r w:rsidRPr="000D05ED">
        <w:rPr>
          <w:sz w:val="28"/>
          <w:szCs w:val="28"/>
        </w:rPr>
        <w:t>омпетентностный</w:t>
      </w:r>
      <w:proofErr w:type="spellEnd"/>
      <w:r w:rsidRPr="000D05ED">
        <w:rPr>
          <w:sz w:val="28"/>
          <w:szCs w:val="28"/>
        </w:rPr>
        <w:t xml:space="preserve"> подход (</w:t>
      </w:r>
      <w:proofErr w:type="spellStart"/>
      <w:r w:rsidRPr="000D05ED">
        <w:rPr>
          <w:sz w:val="28"/>
          <w:szCs w:val="28"/>
        </w:rPr>
        <w:t>А.В.Хуторской,Т.М</w:t>
      </w:r>
      <w:proofErr w:type="spellEnd"/>
      <w:r w:rsidRPr="000D05ED">
        <w:rPr>
          <w:sz w:val="28"/>
          <w:szCs w:val="28"/>
        </w:rPr>
        <w:t>. Ковалева), позволившие обозначить специфику творческой активности,</w:t>
      </w:r>
      <w:r w:rsidR="007729BD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 xml:space="preserve">внутренней мотивационной позиции и гуманистической модели профессионального мышления и поведения учителя, явились важными теоретическими источниками проекта, раскрыв механизмы организации образовательного процесса для педагогов и </w:t>
      </w:r>
      <w:proofErr w:type="spellStart"/>
      <w:r w:rsidRPr="000D05ED">
        <w:rPr>
          <w:sz w:val="28"/>
          <w:szCs w:val="28"/>
        </w:rPr>
        <w:t>деятельностного</w:t>
      </w:r>
      <w:proofErr w:type="spellEnd"/>
      <w:r w:rsidRPr="000D05ED">
        <w:rPr>
          <w:sz w:val="28"/>
          <w:szCs w:val="28"/>
        </w:rPr>
        <w:t xml:space="preserve"> </w:t>
      </w:r>
      <w:proofErr w:type="spellStart"/>
      <w:r w:rsidRPr="000D05ED">
        <w:rPr>
          <w:sz w:val="28"/>
          <w:szCs w:val="28"/>
        </w:rPr>
        <w:t>опосредования</w:t>
      </w:r>
      <w:proofErr w:type="spellEnd"/>
      <w:r w:rsidRPr="000D05ED">
        <w:rPr>
          <w:sz w:val="28"/>
          <w:szCs w:val="28"/>
        </w:rPr>
        <w:t xml:space="preserve"> межличностных отношений коллективного субъекта обучения.</w:t>
      </w:r>
    </w:p>
    <w:p w:rsidR="005B645F" w:rsidRPr="000D05ED" w:rsidRDefault="005B645F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Данные теоретические предпосылки послужили методологической основой  проекта.</w:t>
      </w:r>
    </w:p>
    <w:p w:rsidR="000C494B" w:rsidRPr="000D05ED" w:rsidRDefault="000C494B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4. Этапы реализации проекта (программы) по учебным годам</w:t>
      </w:r>
    </w:p>
    <w:p w:rsidR="00C94749" w:rsidRPr="000D05ED" w:rsidRDefault="00C94749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1 этап –2020-2021 учебный год </w:t>
      </w:r>
      <w:r w:rsidR="007729BD" w:rsidRPr="000D05ED">
        <w:rPr>
          <w:sz w:val="28"/>
          <w:szCs w:val="28"/>
        </w:rPr>
        <w:t>–</w:t>
      </w:r>
      <w:r w:rsidRPr="000D05ED">
        <w:rPr>
          <w:sz w:val="28"/>
          <w:szCs w:val="28"/>
        </w:rPr>
        <w:t xml:space="preserve"> подготовительный</w:t>
      </w:r>
      <w:r w:rsidR="007729BD" w:rsidRPr="000D05ED">
        <w:rPr>
          <w:sz w:val="28"/>
          <w:szCs w:val="28"/>
        </w:rPr>
        <w:t>;</w:t>
      </w:r>
    </w:p>
    <w:p w:rsidR="00C94749" w:rsidRPr="000D05ED" w:rsidRDefault="00C94749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2 этап – 2021-2022  и 2022 -2023 учебный год – основной</w:t>
      </w:r>
      <w:r w:rsidR="007729BD" w:rsidRPr="000D05ED">
        <w:rPr>
          <w:sz w:val="28"/>
          <w:szCs w:val="28"/>
        </w:rPr>
        <w:t>;</w:t>
      </w:r>
    </w:p>
    <w:p w:rsidR="004210FC" w:rsidRPr="000D05ED" w:rsidRDefault="00C94749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3 этап – 2023-2024 учебный год – завершающий</w:t>
      </w:r>
      <w:r w:rsidR="007729BD" w:rsidRPr="000D05ED">
        <w:rPr>
          <w:sz w:val="28"/>
          <w:szCs w:val="28"/>
        </w:rPr>
        <w:t>.</w:t>
      </w:r>
    </w:p>
    <w:p w:rsidR="000C494B" w:rsidRPr="000D05ED" w:rsidRDefault="000C494B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5. Содержание проекта (программы), (краткое описание)</w:t>
      </w:r>
      <w:r w:rsidR="00867CDF" w:rsidRPr="000D05ED">
        <w:rPr>
          <w:b/>
          <w:sz w:val="28"/>
          <w:szCs w:val="28"/>
        </w:rPr>
        <w:t>.</w:t>
      </w:r>
    </w:p>
    <w:p w:rsidR="00867CDF" w:rsidRPr="00867CDF" w:rsidRDefault="00867CDF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7CDF">
        <w:rPr>
          <w:color w:val="000000"/>
          <w:sz w:val="28"/>
          <w:szCs w:val="28"/>
        </w:rPr>
        <w:t>В рамках проекта формир</w:t>
      </w:r>
      <w:r w:rsidRPr="000D05ED">
        <w:rPr>
          <w:color w:val="000000"/>
          <w:sz w:val="28"/>
          <w:szCs w:val="28"/>
        </w:rPr>
        <w:t xml:space="preserve">уется </w:t>
      </w:r>
      <w:r w:rsidRPr="00867CDF">
        <w:rPr>
          <w:color w:val="000000"/>
          <w:sz w:val="28"/>
          <w:szCs w:val="28"/>
        </w:rPr>
        <w:t>«педагогическо</w:t>
      </w:r>
      <w:r w:rsidRPr="000D05ED">
        <w:rPr>
          <w:color w:val="000000"/>
          <w:sz w:val="28"/>
          <w:szCs w:val="28"/>
        </w:rPr>
        <w:t>е</w:t>
      </w:r>
      <w:r w:rsidRPr="00867CDF">
        <w:rPr>
          <w:color w:val="000000"/>
          <w:sz w:val="28"/>
          <w:szCs w:val="28"/>
        </w:rPr>
        <w:t xml:space="preserve"> ядр</w:t>
      </w:r>
      <w:r w:rsidRPr="000D05ED">
        <w:rPr>
          <w:color w:val="000000"/>
          <w:sz w:val="28"/>
          <w:szCs w:val="28"/>
        </w:rPr>
        <w:t>о</w:t>
      </w:r>
      <w:r w:rsidRPr="00867CDF">
        <w:rPr>
          <w:color w:val="000000"/>
          <w:sz w:val="28"/>
          <w:szCs w:val="28"/>
        </w:rPr>
        <w:t>», куда могут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входить как представители администрации, так и инициативные педагоги.</w:t>
      </w:r>
    </w:p>
    <w:p w:rsidR="00867CDF" w:rsidRPr="00867CDF" w:rsidRDefault="00867CDF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>Ч</w:t>
      </w:r>
      <w:r w:rsidRPr="00867CDF">
        <w:rPr>
          <w:color w:val="000000"/>
          <w:sz w:val="28"/>
          <w:szCs w:val="28"/>
        </w:rPr>
        <w:t>лены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 xml:space="preserve">«педагогического ядра» </w:t>
      </w:r>
      <w:r w:rsidR="00D21E94" w:rsidRPr="000D05ED">
        <w:rPr>
          <w:color w:val="000000"/>
          <w:sz w:val="28"/>
          <w:szCs w:val="28"/>
        </w:rPr>
        <w:t>проводят</w:t>
      </w:r>
      <w:r w:rsidRPr="00867CDF">
        <w:rPr>
          <w:color w:val="000000"/>
          <w:sz w:val="28"/>
          <w:szCs w:val="28"/>
        </w:rPr>
        <w:t xml:space="preserve"> анализ образовательных результатов,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организуют исследования процесса изменений качества преподавания и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качества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образования,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обсуждение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результатов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в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педагогическ</w:t>
      </w:r>
      <w:r w:rsidRPr="000D05ED">
        <w:rPr>
          <w:color w:val="000000"/>
          <w:sz w:val="28"/>
          <w:szCs w:val="28"/>
        </w:rPr>
        <w:t>ом коллективе школы</w:t>
      </w:r>
      <w:r w:rsidRPr="00867CDF">
        <w:rPr>
          <w:color w:val="000000"/>
          <w:sz w:val="28"/>
          <w:szCs w:val="28"/>
        </w:rPr>
        <w:t>, скоординируют выполнение общей задачи</w:t>
      </w:r>
      <w:r w:rsidRPr="000D05ED">
        <w:rPr>
          <w:color w:val="000000"/>
          <w:sz w:val="28"/>
          <w:szCs w:val="28"/>
        </w:rPr>
        <w:t xml:space="preserve"> -</w:t>
      </w:r>
      <w:r w:rsidRPr="00867CDF">
        <w:rPr>
          <w:color w:val="000000"/>
          <w:sz w:val="28"/>
          <w:szCs w:val="28"/>
        </w:rPr>
        <w:t xml:space="preserve"> выбор подходящей педагогической стратегии, направленной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на решение проблем в области</w:t>
      </w:r>
      <w:r w:rsidRPr="000D05ED">
        <w:rPr>
          <w:color w:val="000000"/>
          <w:sz w:val="28"/>
          <w:szCs w:val="28"/>
        </w:rPr>
        <w:t xml:space="preserve"> повышения качества образования</w:t>
      </w:r>
      <w:r w:rsidRPr="00867CDF">
        <w:rPr>
          <w:color w:val="000000"/>
          <w:sz w:val="28"/>
          <w:szCs w:val="28"/>
        </w:rPr>
        <w:t>.</w:t>
      </w:r>
    </w:p>
    <w:p w:rsidR="00867CDF" w:rsidRPr="00867CDF" w:rsidRDefault="00867CDF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7CDF">
        <w:rPr>
          <w:color w:val="000000"/>
          <w:sz w:val="28"/>
          <w:szCs w:val="28"/>
        </w:rPr>
        <w:t xml:space="preserve">Выявленные в ходе мониторинга дефициты знаний, умений и </w:t>
      </w:r>
      <w:r w:rsidRPr="000D05ED">
        <w:rPr>
          <w:color w:val="000000"/>
          <w:sz w:val="28"/>
          <w:szCs w:val="28"/>
        </w:rPr>
        <w:t xml:space="preserve">компетенций </w:t>
      </w:r>
      <w:r w:rsidRPr="00867CDF">
        <w:rPr>
          <w:color w:val="000000"/>
          <w:sz w:val="28"/>
          <w:szCs w:val="28"/>
        </w:rPr>
        <w:t>учащихся для решения жизненных задач в личностно и социально значимых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ситуациях декомпозируются в цели профессионального обучающегося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сообщества учителей и задачи развития каждого учителя.</w:t>
      </w:r>
    </w:p>
    <w:p w:rsidR="00867CDF" w:rsidRPr="000D05ED" w:rsidRDefault="00867CDF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 xml:space="preserve">С </w:t>
      </w:r>
      <w:r w:rsidRPr="00867CDF">
        <w:rPr>
          <w:color w:val="000000"/>
          <w:sz w:val="28"/>
          <w:szCs w:val="28"/>
        </w:rPr>
        <w:t>учетом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принципа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индивидуализации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будут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выявлены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актуальные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профессиональные дефициты и потребности каждого педагога-участника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профессионального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обучающегося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сообщества;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самостоятельно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или</w:t>
      </w:r>
      <w:r w:rsidRPr="000D05ED">
        <w:rPr>
          <w:color w:val="000000"/>
          <w:sz w:val="28"/>
          <w:szCs w:val="28"/>
        </w:rPr>
        <w:t xml:space="preserve"> </w:t>
      </w:r>
      <w:r w:rsidRPr="00867CDF">
        <w:rPr>
          <w:color w:val="000000"/>
          <w:sz w:val="28"/>
          <w:szCs w:val="28"/>
        </w:rPr>
        <w:t>с</w:t>
      </w:r>
      <w:r w:rsidRPr="000D05ED">
        <w:rPr>
          <w:color w:val="000000"/>
          <w:sz w:val="28"/>
          <w:szCs w:val="28"/>
        </w:rPr>
        <w:t xml:space="preserve"> помощью наставника составлен индивидуальный образовательный маршрут</w:t>
      </w:r>
    </w:p>
    <w:p w:rsidR="00867CDF" w:rsidRPr="000D05ED" w:rsidRDefault="00867CDF" w:rsidP="000D05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5ED">
        <w:rPr>
          <w:color w:val="000000"/>
          <w:sz w:val="28"/>
          <w:szCs w:val="28"/>
        </w:rPr>
        <w:t>педагога с учетом разнообразия доступных учителю возможностей.</w:t>
      </w:r>
    </w:p>
    <w:p w:rsidR="007729BD" w:rsidRPr="000D05ED" w:rsidRDefault="007729BD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Для создания </w:t>
      </w:r>
      <w:proofErr w:type="gramStart"/>
      <w:r w:rsidRPr="000D05ED">
        <w:rPr>
          <w:sz w:val="28"/>
          <w:szCs w:val="28"/>
        </w:rPr>
        <w:t>ПОС</w:t>
      </w:r>
      <w:proofErr w:type="gramEnd"/>
      <w:r w:rsidRPr="000D05ED">
        <w:rPr>
          <w:sz w:val="28"/>
          <w:szCs w:val="28"/>
        </w:rPr>
        <w:t xml:space="preserve"> учителя объединяются в группы/команды, договариваются о встрече с определенной целью, на регулярной основе и на определенное количество времени. </w:t>
      </w:r>
    </w:p>
    <w:p w:rsidR="007729BD" w:rsidRPr="000D05ED" w:rsidRDefault="007729BD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lastRenderedPageBreak/>
        <w:t xml:space="preserve">Цель </w:t>
      </w:r>
      <w:proofErr w:type="gramStart"/>
      <w:r w:rsidRPr="000D05ED">
        <w:rPr>
          <w:sz w:val="28"/>
          <w:szCs w:val="28"/>
        </w:rPr>
        <w:t>ПОС</w:t>
      </w:r>
      <w:proofErr w:type="gramEnd"/>
      <w:r w:rsidRPr="000D05ED">
        <w:rPr>
          <w:sz w:val="28"/>
          <w:szCs w:val="28"/>
        </w:rPr>
        <w:t xml:space="preserve"> – помочь всем членам команды стать более осведомленными в решении профессиональных проблем, т.е. улучшение образовательных результатов учеников через групповое или индивидуальное исследование, ход и результаты которого обсуждаются всей командой. </w:t>
      </w:r>
    </w:p>
    <w:p w:rsidR="00FF0B38" w:rsidRPr="000D05ED" w:rsidRDefault="00FF0B38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В рамках общей темы команды </w:t>
      </w:r>
      <w:proofErr w:type="gramStart"/>
      <w:r w:rsidRPr="000D05ED">
        <w:rPr>
          <w:sz w:val="28"/>
          <w:szCs w:val="28"/>
        </w:rPr>
        <w:t>ПОС</w:t>
      </w:r>
      <w:proofErr w:type="gramEnd"/>
      <w:r w:rsidRPr="000D05ED">
        <w:rPr>
          <w:sz w:val="28"/>
          <w:szCs w:val="28"/>
        </w:rPr>
        <w:t xml:space="preserve"> могут объединять учителей, работающих в одной параллели или классе, преподающие близкие предметы или выбравших один фокус педагогического исследования. </w:t>
      </w:r>
      <w:r w:rsidR="00877681" w:rsidRPr="000D05ED">
        <w:rPr>
          <w:sz w:val="28"/>
          <w:szCs w:val="28"/>
        </w:rPr>
        <w:t>Т</w:t>
      </w:r>
      <w:r w:rsidRPr="000D05ED">
        <w:rPr>
          <w:sz w:val="28"/>
          <w:szCs w:val="28"/>
        </w:rPr>
        <w:t>аким фокусом могут быть различные приёмы преподавания или способы организации учебной деятельности учеников</w:t>
      </w:r>
      <w:r w:rsidR="00877681" w:rsidRPr="000D05ED">
        <w:rPr>
          <w:sz w:val="28"/>
          <w:szCs w:val="28"/>
        </w:rPr>
        <w:t xml:space="preserve"> (групповые формы работы на уроке, использование формирующего оценивания, использование ИКТ и другие)</w:t>
      </w:r>
      <w:r w:rsidRPr="000D05ED">
        <w:rPr>
          <w:sz w:val="28"/>
          <w:szCs w:val="28"/>
        </w:rPr>
        <w:t xml:space="preserve">. </w:t>
      </w:r>
    </w:p>
    <w:p w:rsidR="00877681" w:rsidRPr="000D05ED" w:rsidRDefault="00877681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Для того чтобы работа команды была продуктивной, учителя одной команды объединяются в маленькие группы и используют метод, который называется «исследование урока»</w:t>
      </w:r>
      <w:r w:rsidR="00D21E94" w:rsidRPr="000D05ED">
        <w:rPr>
          <w:sz w:val="28"/>
          <w:szCs w:val="28"/>
        </w:rPr>
        <w:t>.</w:t>
      </w:r>
    </w:p>
    <w:p w:rsidR="000C494B" w:rsidRPr="000D05ED" w:rsidRDefault="000C494B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6. Методы деятельности по реализации проекта (программы)</w:t>
      </w:r>
    </w:p>
    <w:p w:rsidR="00877681" w:rsidRPr="000D05ED" w:rsidRDefault="00877681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Исследование урока – это модель совместного профессионального развития группы учителей.  </w:t>
      </w:r>
    </w:p>
    <w:p w:rsidR="00CE195A" w:rsidRPr="000D05ED" w:rsidRDefault="00CE195A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Ключевыми характеристиками Исследования урока являются креативность и научная точность. Креативность инициируется учителями, работающими совместно, с целью разработки новых подходов преподавания, а научная точность предполагает сбор данных об обучении ученика, который будет подтверждать эффективность используемых подходов. </w:t>
      </w:r>
    </w:p>
    <w:p w:rsidR="00CE195A" w:rsidRPr="000D05ED" w:rsidRDefault="00CE195A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Учителя в малой группе совместно планируют цикл уроков и наблюдают за тем, что происходит в классах. При планировании выделяется три «типичных» ученика, для которых ставятся конкретные цели. Исследуется определенная педагогическая проблема или технология. </w:t>
      </w:r>
    </w:p>
    <w:p w:rsidR="00CE195A" w:rsidRPr="000D05ED" w:rsidRDefault="00CE195A" w:rsidP="000D05ED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Шаг 1. В коллективе подбираются группы педагогов по интересам (3-5 человек).</w:t>
      </w:r>
    </w:p>
    <w:p w:rsidR="00CE195A" w:rsidRPr="000D05ED" w:rsidRDefault="00CE195A" w:rsidP="000D05ED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Шаг 2. Группы согласуют общие правила и ценности, выбирают тему для планирования, классы и первый урок для исследования.</w:t>
      </w:r>
    </w:p>
    <w:p w:rsidR="00CE195A" w:rsidRPr="000D05ED" w:rsidRDefault="00CE195A" w:rsidP="000D05ED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Шаг 3. Группа планирует урок № 1: цели, критерии для каждого из трех учеников, представителей 3-х уровней: высокого, среднего и ниже среднего (низкого), этапы урока, вопросы для интервью.</w:t>
      </w:r>
    </w:p>
    <w:p w:rsidR="00CE195A" w:rsidRPr="000D05ED" w:rsidRDefault="00CE195A" w:rsidP="000D05ED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Шаг 4. Урок № 1 проводит Учитель № 1. Другие педагоги либо присутствуют, либо смотрят в записи. После урока проводится мини-интервью трех типичных учеников.</w:t>
      </w:r>
    </w:p>
    <w:p w:rsidR="00CE195A" w:rsidRPr="000D05ED" w:rsidRDefault="00CE195A" w:rsidP="000D05ED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Шаг 5. Группа анализирует результаты наблюдения и на основе выводов планирует Урок № 2 для Учителя № 2.</w:t>
      </w:r>
    </w:p>
    <w:p w:rsidR="00CE195A" w:rsidRPr="000D05ED" w:rsidRDefault="00CE195A" w:rsidP="000D05ED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Шаг 6. Алгоритм повторяется для Урока № 3.</w:t>
      </w:r>
    </w:p>
    <w:p w:rsidR="00CE195A" w:rsidRPr="000D05ED" w:rsidRDefault="00CE195A" w:rsidP="000D05ED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Шаг 7. Группа обобщает результаты планирования, наблюдения и, как правило, презентует их публично. </w:t>
      </w:r>
    </w:p>
    <w:p w:rsidR="00877681" w:rsidRPr="000D05ED" w:rsidRDefault="00877681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Методика </w:t>
      </w:r>
      <w:r w:rsidR="00843EAE" w:rsidRPr="000D05ED">
        <w:rPr>
          <w:sz w:val="28"/>
          <w:szCs w:val="28"/>
        </w:rPr>
        <w:t xml:space="preserve">Исследования урока </w:t>
      </w:r>
      <w:r w:rsidRPr="000D05ED">
        <w:rPr>
          <w:sz w:val="28"/>
          <w:szCs w:val="28"/>
        </w:rPr>
        <w:t>эффективна, поскольку помогает учителям:</w:t>
      </w:r>
    </w:p>
    <w:p w:rsidR="00877681" w:rsidRPr="000D05ED" w:rsidRDefault="00877681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•</w:t>
      </w:r>
      <w:r w:rsidRPr="000D05ED">
        <w:rPr>
          <w:sz w:val="28"/>
          <w:szCs w:val="28"/>
        </w:rPr>
        <w:tab/>
        <w:t>увидеть обучение детей, подтверждающееся более явно в различных проявлениях и деталях, чем это обычно возможно;</w:t>
      </w:r>
    </w:p>
    <w:p w:rsidR="00877681" w:rsidRPr="000D05ED" w:rsidRDefault="00877681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lastRenderedPageBreak/>
        <w:t>•</w:t>
      </w:r>
      <w:r w:rsidRPr="000D05ED">
        <w:rPr>
          <w:sz w:val="28"/>
          <w:szCs w:val="28"/>
        </w:rPr>
        <w:tab/>
        <w:t>увидеть разницу между тем, что, по мнению учителя, должно происходить во время обучения детей, и тем, что происходит в реальности;</w:t>
      </w:r>
    </w:p>
    <w:p w:rsidR="00877681" w:rsidRPr="000D05ED" w:rsidRDefault="00877681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•</w:t>
      </w:r>
      <w:r w:rsidRPr="000D05ED">
        <w:rPr>
          <w:sz w:val="28"/>
          <w:szCs w:val="28"/>
        </w:rPr>
        <w:tab/>
        <w:t>понять, как планировать обучение, чтобы оно в результате максимально удовлетворяло потребностям учащихся;</w:t>
      </w:r>
    </w:p>
    <w:p w:rsidR="00877681" w:rsidRPr="000D05ED" w:rsidRDefault="00877681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•</w:t>
      </w:r>
      <w:r w:rsidRPr="000D05ED">
        <w:rPr>
          <w:sz w:val="28"/>
          <w:szCs w:val="28"/>
        </w:rPr>
        <w:tab/>
        <w:t xml:space="preserve">реализовывать подход </w:t>
      </w:r>
      <w:r w:rsidR="00843EAE" w:rsidRPr="000D05ED">
        <w:rPr>
          <w:sz w:val="28"/>
          <w:szCs w:val="28"/>
        </w:rPr>
        <w:t xml:space="preserve">Исследования урока </w:t>
      </w:r>
      <w:r w:rsidRPr="000D05ED">
        <w:rPr>
          <w:sz w:val="28"/>
          <w:szCs w:val="28"/>
        </w:rPr>
        <w:t>в рамках профессионального сообщества учителей, приоритетной целью которого является помощь учащимся в обучении и профессиональное обучение членов группы</w:t>
      </w:r>
      <w:r w:rsidR="00843EAE" w:rsidRPr="000D05ED">
        <w:rPr>
          <w:sz w:val="28"/>
          <w:szCs w:val="28"/>
        </w:rPr>
        <w:t>.</w:t>
      </w:r>
      <w:r w:rsidRPr="000D05ED">
        <w:rPr>
          <w:sz w:val="28"/>
          <w:szCs w:val="28"/>
        </w:rPr>
        <w:t xml:space="preserve"> </w:t>
      </w:r>
    </w:p>
    <w:p w:rsidR="000C494B" w:rsidRPr="000D05ED" w:rsidRDefault="000C494B" w:rsidP="000D05ED">
      <w:pPr>
        <w:ind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7. Прогнозируемые результаты по каждому этапу реализации проекта (программы)</w:t>
      </w:r>
    </w:p>
    <w:p w:rsidR="004210FC" w:rsidRPr="000D05ED" w:rsidRDefault="00C94749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ЭТАП 1.</w:t>
      </w:r>
      <w:r w:rsidR="00022878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 xml:space="preserve">Конкретизированы применительно к условиям образовательного учреждения понятие и сущность ПОС. Описана технология создания </w:t>
      </w:r>
      <w:proofErr w:type="gramStart"/>
      <w:r w:rsidRPr="000D05ED">
        <w:rPr>
          <w:sz w:val="28"/>
          <w:szCs w:val="28"/>
        </w:rPr>
        <w:t>ПОС</w:t>
      </w:r>
      <w:proofErr w:type="gramEnd"/>
      <w:r w:rsidRPr="000D05ED">
        <w:rPr>
          <w:sz w:val="28"/>
          <w:szCs w:val="28"/>
        </w:rPr>
        <w:t xml:space="preserve"> (на теоретическом уровне). Описана методика выявления профессиональных дефицитов педагога (как основание для организации </w:t>
      </w:r>
      <w:proofErr w:type="gramStart"/>
      <w:r w:rsidRPr="000D05ED">
        <w:rPr>
          <w:sz w:val="28"/>
          <w:szCs w:val="28"/>
        </w:rPr>
        <w:t>ПОС</w:t>
      </w:r>
      <w:proofErr w:type="gramEnd"/>
      <w:r w:rsidRPr="000D05ED">
        <w:rPr>
          <w:sz w:val="28"/>
          <w:szCs w:val="28"/>
        </w:rPr>
        <w:t>).</w:t>
      </w:r>
    </w:p>
    <w:p w:rsidR="004A7AFA" w:rsidRPr="000D05ED" w:rsidRDefault="004A7AFA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ЭТАП 2</w:t>
      </w:r>
      <w:r w:rsidR="00022878" w:rsidRPr="000D05ED">
        <w:rPr>
          <w:sz w:val="28"/>
          <w:szCs w:val="28"/>
        </w:rPr>
        <w:t xml:space="preserve">. </w:t>
      </w:r>
      <w:r w:rsidR="0084061B" w:rsidRPr="000D05ED">
        <w:rPr>
          <w:sz w:val="28"/>
          <w:szCs w:val="28"/>
        </w:rPr>
        <w:t xml:space="preserve">Созданы и функционируют команды учителей-предметников по вопросам формирования математической, читательской, естественнонаучной и финансовой грамотности, креативному и критическому мышлению. </w:t>
      </w:r>
      <w:r w:rsidR="00022878" w:rsidRPr="000D05ED">
        <w:rPr>
          <w:sz w:val="28"/>
          <w:szCs w:val="28"/>
        </w:rPr>
        <w:t>Произведены сбор, обработка и анализ результатов исследования. Выявлены успешные практики работы ПОС. Выявлены причины неудач.</w:t>
      </w:r>
    </w:p>
    <w:p w:rsidR="00C94749" w:rsidRPr="000D05ED" w:rsidRDefault="00C94749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ЭТАП 3. </w:t>
      </w:r>
      <w:r w:rsidR="00022878" w:rsidRPr="000D05ED">
        <w:rPr>
          <w:sz w:val="28"/>
          <w:szCs w:val="28"/>
        </w:rPr>
        <w:t>Описана технология организации деятельности ПОС.</w:t>
      </w:r>
      <w:r w:rsidR="0084061B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Оформлены рабочие материалы проекта (описание технологии, диагностики профессиональных дефицитов, программа и инструментарий исследования, методические рекомендации к его применению)</w:t>
      </w:r>
      <w:r w:rsidR="00022878" w:rsidRPr="000D05ED">
        <w:rPr>
          <w:sz w:val="28"/>
          <w:szCs w:val="28"/>
        </w:rPr>
        <w:t xml:space="preserve">. </w:t>
      </w:r>
      <w:r w:rsidRPr="000D05ED">
        <w:rPr>
          <w:sz w:val="28"/>
          <w:szCs w:val="28"/>
        </w:rPr>
        <w:t>Презентация опыта.</w:t>
      </w:r>
    </w:p>
    <w:p w:rsidR="004A7AFA" w:rsidRPr="000D05ED" w:rsidRDefault="004A7AFA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Будут использованы как количественные, так и качественные методы сбора, обработки и анализа данных (статистическое наблюдение, анкетирование, контент-анализ, </w:t>
      </w:r>
      <w:proofErr w:type="gramStart"/>
      <w:r w:rsidRPr="000D05ED">
        <w:rPr>
          <w:sz w:val="28"/>
          <w:szCs w:val="28"/>
        </w:rPr>
        <w:t>фокус-групповое</w:t>
      </w:r>
      <w:proofErr w:type="gramEnd"/>
      <w:r w:rsidRPr="000D05ED">
        <w:rPr>
          <w:sz w:val="28"/>
          <w:szCs w:val="28"/>
        </w:rPr>
        <w:t xml:space="preserve"> исследование и др.)</w:t>
      </w:r>
    </w:p>
    <w:p w:rsidR="000C494B" w:rsidRPr="000D05ED" w:rsidRDefault="008768DF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«Дорожная карта» по обеспечению достижения основных целевых показателей представлена в приложении 1.</w:t>
      </w:r>
    </w:p>
    <w:p w:rsidR="000C494B" w:rsidRPr="000D05ED" w:rsidRDefault="000C494B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8. Необходимые условия организации работ по реализации проекта (программы)</w:t>
      </w:r>
    </w:p>
    <w:p w:rsidR="00B052DA" w:rsidRPr="000D05ED" w:rsidRDefault="00C94749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Для реализации проекта не требуется специфических материально-технических условий. </w:t>
      </w:r>
    </w:p>
    <w:p w:rsidR="00B052DA" w:rsidRPr="000D05ED" w:rsidRDefault="00C94749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Рабочая группа обладает необходимыми компетенциями, позволяющими реализовать проект.</w:t>
      </w:r>
      <w:r w:rsidR="00B052DA" w:rsidRPr="000D05ED">
        <w:rPr>
          <w:sz w:val="28"/>
          <w:szCs w:val="28"/>
        </w:rPr>
        <w:t xml:space="preserve"> Управленческая команда нашей школы с 21 по 26 октября 2019 года в г. Ханты-Мансийске прошла обучение, которое было организовано Институтом системных проектов Московского городского педагогического университета совместно с Благотворительным фондом Сбербанка «Вклад в будущее» по программе «Управление созданием личностно-развивающей образовательной среды». В число лекторов, преподавателей и консультантов вошли такие известные деятели науки и образования, как Витольд </w:t>
      </w:r>
      <w:proofErr w:type="spellStart"/>
      <w:r w:rsidR="00B052DA" w:rsidRPr="000D05ED">
        <w:rPr>
          <w:sz w:val="28"/>
          <w:szCs w:val="28"/>
        </w:rPr>
        <w:t>Ясвин</w:t>
      </w:r>
      <w:proofErr w:type="spellEnd"/>
      <w:r w:rsidR="00B052DA" w:rsidRPr="000D05ED">
        <w:rPr>
          <w:sz w:val="28"/>
          <w:szCs w:val="28"/>
        </w:rPr>
        <w:t>, Андрей Иоффе, Роман Комаров.</w:t>
      </w:r>
    </w:p>
    <w:p w:rsidR="00B052DA" w:rsidRPr="000D05ED" w:rsidRDefault="00B052DA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Программа по развитию личностного потенциала школьников, педагогов и управленцев образовательных организаций была начата Благотворительным фондом Сбербанка «Вклад в будущее» в 2018 году.</w:t>
      </w:r>
    </w:p>
    <w:p w:rsidR="004A7AFA" w:rsidRPr="000D05ED" w:rsidRDefault="00B052DA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Заведующий лабораторией развития личностного потенциала, доктор педагогических наук Андрей Иоффе, ставший одним из ключевых спикеров и </w:t>
      </w:r>
      <w:r w:rsidRPr="000D05ED">
        <w:rPr>
          <w:sz w:val="28"/>
          <w:szCs w:val="28"/>
        </w:rPr>
        <w:lastRenderedPageBreak/>
        <w:t>тренеров семинара, подчеркнул: «Программа по развитию личностного потенциала в образовании начинается в регионе с управленческого модуля. Это очень важно, потому что управленческая команда является локомотивом изменений в образовательной организации. Не менее важен и весь состав поезда: педагоги, дети и родители. Маршрут общий, но роли разные. В связи с этим следует помнить, что управленческий проект не может быть оторванным от взаимодействия всех участников образовательных отношений. Здесь нет деления на лидеров и пассивных наблюдателей. Каждый имеет свою зону ответственности, свои личностные смыслы и ценности. Образовательная организация становится пространством для творчества и средой для личностного развития».</w:t>
      </w:r>
      <w:r w:rsidR="00C94749" w:rsidRPr="000D05ED">
        <w:rPr>
          <w:sz w:val="28"/>
          <w:szCs w:val="28"/>
        </w:rPr>
        <w:t xml:space="preserve"> </w:t>
      </w:r>
    </w:p>
    <w:p w:rsidR="00B052DA" w:rsidRPr="000D05ED" w:rsidRDefault="00B052DA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По итогам обучения административная команда разработала</w:t>
      </w:r>
      <w:r w:rsidR="00732510" w:rsidRPr="000D05ED">
        <w:rPr>
          <w:sz w:val="28"/>
          <w:szCs w:val="28"/>
        </w:rPr>
        <w:t xml:space="preserve"> школьную программу развития личностного потенциала учащихся, для </w:t>
      </w:r>
      <w:proofErr w:type="gramStart"/>
      <w:r w:rsidR="00732510" w:rsidRPr="000D05ED">
        <w:rPr>
          <w:sz w:val="28"/>
          <w:szCs w:val="28"/>
        </w:rPr>
        <w:t>реализации</w:t>
      </w:r>
      <w:proofErr w:type="gramEnd"/>
      <w:r w:rsidR="00732510" w:rsidRPr="000D05ED">
        <w:rPr>
          <w:sz w:val="28"/>
          <w:szCs w:val="28"/>
        </w:rPr>
        <w:t xml:space="preserve"> которой необходимо внести изменения в практику преподавания и освоить новые способы работы на уроке. </w:t>
      </w:r>
    </w:p>
    <w:p w:rsidR="00B052DA" w:rsidRPr="000D05ED" w:rsidRDefault="00B052DA" w:rsidP="000D05ED">
      <w:pPr>
        <w:ind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Ключевым партнером проекта является педагог. Для того</w:t>
      </w:r>
      <w:proofErr w:type="gramStart"/>
      <w:r w:rsidRPr="000D05ED">
        <w:rPr>
          <w:sz w:val="28"/>
          <w:szCs w:val="28"/>
        </w:rPr>
        <w:t>,</w:t>
      </w:r>
      <w:proofErr w:type="gramEnd"/>
      <w:r w:rsidRPr="000D05ED">
        <w:rPr>
          <w:sz w:val="28"/>
          <w:szCs w:val="28"/>
        </w:rPr>
        <w:t xml:space="preserve"> чтобы он смог работать в новой парадигме образования и развивать личностный потенциал у детей, необходимо в первую очередь способствовать развитию личности самого педагога, во вторую – обеспечить его передовыми методиками и инструментами для работы с детьми. </w:t>
      </w:r>
      <w:r w:rsidR="009F1049" w:rsidRPr="000D05ED">
        <w:rPr>
          <w:sz w:val="28"/>
          <w:szCs w:val="28"/>
        </w:rPr>
        <w:t xml:space="preserve">10 педагогов школы в </w:t>
      </w:r>
      <w:r w:rsidRPr="000D05ED">
        <w:rPr>
          <w:sz w:val="28"/>
          <w:szCs w:val="28"/>
        </w:rPr>
        <w:t xml:space="preserve">течение 2020-2021 года прошли </w:t>
      </w:r>
      <w:r w:rsidR="009F1049" w:rsidRPr="000D05ED">
        <w:rPr>
          <w:sz w:val="28"/>
          <w:szCs w:val="28"/>
        </w:rPr>
        <w:t xml:space="preserve">обучение по программе «Развитие личностного потенциала в системе взаимодействия ключевых участников образовательных отношений». </w:t>
      </w:r>
    </w:p>
    <w:p w:rsidR="000C494B" w:rsidRPr="000D05ED" w:rsidRDefault="000C494B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9. Средства контроля и обеспечения достоверности результатов реализации проекта (программы)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C21DAC">
        <w:rPr>
          <w:rFonts w:ascii="YS Text" w:hAnsi="YS Text"/>
          <w:color w:val="000000"/>
          <w:sz w:val="28"/>
          <w:szCs w:val="28"/>
        </w:rPr>
        <w:t xml:space="preserve">На протяжении </w:t>
      </w:r>
      <w:r w:rsidRPr="000D05ED">
        <w:rPr>
          <w:rFonts w:ascii="YS Text" w:hAnsi="YS Text"/>
          <w:color w:val="000000"/>
          <w:sz w:val="28"/>
          <w:szCs w:val="28"/>
        </w:rPr>
        <w:t xml:space="preserve">реализации </w:t>
      </w:r>
      <w:r w:rsidRPr="00C21DAC">
        <w:rPr>
          <w:rFonts w:ascii="YS Text" w:hAnsi="YS Text"/>
          <w:color w:val="000000"/>
          <w:sz w:val="28"/>
          <w:szCs w:val="28"/>
        </w:rPr>
        <w:t>всего проекта проводится структурированный контроль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(после каждого этапа проекта).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C21DAC">
        <w:rPr>
          <w:rFonts w:ascii="YS Text" w:hAnsi="YS Text"/>
          <w:color w:val="000000"/>
          <w:sz w:val="28"/>
          <w:szCs w:val="28"/>
        </w:rPr>
        <w:t>4 составляющие контроля: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0D05ED">
        <w:rPr>
          <w:rFonts w:ascii="YS Text" w:hAnsi="YS Text"/>
          <w:color w:val="000000"/>
          <w:sz w:val="28"/>
          <w:szCs w:val="28"/>
        </w:rPr>
        <w:t>-</w:t>
      </w:r>
      <w:r w:rsidRPr="00C21DAC">
        <w:rPr>
          <w:rFonts w:ascii="YS Text" w:hAnsi="YS Text"/>
          <w:color w:val="000000"/>
          <w:sz w:val="28"/>
          <w:szCs w:val="28"/>
        </w:rPr>
        <w:t xml:space="preserve"> мониторинг и анализ результатов;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0D05ED">
        <w:rPr>
          <w:rFonts w:ascii="YS Text" w:hAnsi="YS Text"/>
          <w:color w:val="000000"/>
          <w:sz w:val="28"/>
          <w:szCs w:val="28"/>
        </w:rPr>
        <w:t>-</w:t>
      </w:r>
      <w:r w:rsidRPr="00C21DAC">
        <w:rPr>
          <w:rFonts w:ascii="YS Text" w:hAnsi="YS Text"/>
          <w:color w:val="000000"/>
          <w:sz w:val="28"/>
          <w:szCs w:val="28"/>
        </w:rPr>
        <w:t xml:space="preserve">сравнение достигнутых результатов с </w:t>
      </w:r>
      <w:proofErr w:type="gramStart"/>
      <w:r w:rsidRPr="00C21DAC">
        <w:rPr>
          <w:rFonts w:ascii="YS Text" w:hAnsi="YS Text"/>
          <w:color w:val="000000"/>
          <w:sz w:val="28"/>
          <w:szCs w:val="28"/>
        </w:rPr>
        <w:t>запланированными</w:t>
      </w:r>
      <w:proofErr w:type="gramEnd"/>
      <w:r w:rsidRPr="00C21DAC">
        <w:rPr>
          <w:rFonts w:ascii="YS Text" w:hAnsi="YS Text"/>
          <w:color w:val="000000"/>
          <w:sz w:val="28"/>
          <w:szCs w:val="28"/>
        </w:rPr>
        <w:t xml:space="preserve"> и выявление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отклонений;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0D05ED">
        <w:rPr>
          <w:rFonts w:ascii="YS Text" w:hAnsi="YS Text"/>
          <w:color w:val="000000"/>
          <w:sz w:val="28"/>
          <w:szCs w:val="28"/>
        </w:rPr>
        <w:t>-</w:t>
      </w:r>
      <w:r w:rsidRPr="00C21DAC">
        <w:rPr>
          <w:rFonts w:ascii="YS Text" w:hAnsi="YS Text"/>
          <w:color w:val="000000"/>
          <w:sz w:val="28"/>
          <w:szCs w:val="28"/>
        </w:rPr>
        <w:t>прогнозирование последствий сложившейся ситуации;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0D05ED">
        <w:rPr>
          <w:rFonts w:ascii="YS Text" w:hAnsi="YS Text"/>
          <w:color w:val="000000"/>
          <w:sz w:val="28"/>
          <w:szCs w:val="28"/>
        </w:rPr>
        <w:t xml:space="preserve">- </w:t>
      </w:r>
      <w:r w:rsidRPr="00C21DAC">
        <w:rPr>
          <w:rFonts w:ascii="YS Text" w:hAnsi="YS Text"/>
          <w:color w:val="000000"/>
          <w:sz w:val="28"/>
          <w:szCs w:val="28"/>
        </w:rPr>
        <w:t>корректирующие действия.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C21DAC">
        <w:rPr>
          <w:rFonts w:ascii="YS Text" w:hAnsi="YS Text"/>
          <w:color w:val="000000"/>
          <w:sz w:val="28"/>
          <w:szCs w:val="28"/>
        </w:rPr>
        <w:t>Модель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управления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инновационной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деятельностью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строится</w:t>
      </w:r>
      <w:r w:rsidRPr="000D05ED">
        <w:rPr>
          <w:rFonts w:ascii="YS Text" w:hAnsi="YS Text"/>
          <w:color w:val="000000"/>
          <w:sz w:val="28"/>
          <w:szCs w:val="28"/>
        </w:rPr>
        <w:t xml:space="preserve"> на </w:t>
      </w:r>
      <w:r w:rsidRPr="00C21DAC">
        <w:rPr>
          <w:rFonts w:ascii="YS Text" w:hAnsi="YS Text"/>
          <w:color w:val="000000"/>
          <w:sz w:val="28"/>
          <w:szCs w:val="28"/>
        </w:rPr>
        <w:t>представленных ниже основаниях: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0D05ED">
        <w:rPr>
          <w:rFonts w:ascii="YS Text" w:hAnsi="YS Text"/>
          <w:color w:val="000000"/>
          <w:sz w:val="28"/>
          <w:szCs w:val="28"/>
        </w:rPr>
        <w:t xml:space="preserve">- </w:t>
      </w:r>
      <w:r w:rsidRPr="00C21DAC">
        <w:rPr>
          <w:rFonts w:ascii="YS Text" w:hAnsi="YS Text"/>
          <w:color w:val="000000"/>
          <w:sz w:val="28"/>
          <w:szCs w:val="28"/>
        </w:rPr>
        <w:t>диалогичности – отказ от авторитарного управления;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0D05ED">
        <w:rPr>
          <w:rFonts w:ascii="YS Text" w:hAnsi="YS Text"/>
          <w:color w:val="000000"/>
          <w:sz w:val="28"/>
          <w:szCs w:val="28"/>
        </w:rPr>
        <w:t xml:space="preserve">- </w:t>
      </w:r>
      <w:r w:rsidRPr="00C21DAC">
        <w:rPr>
          <w:rFonts w:ascii="YS Text" w:hAnsi="YS Text"/>
          <w:color w:val="000000"/>
          <w:sz w:val="28"/>
          <w:szCs w:val="28"/>
        </w:rPr>
        <w:t>опоры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на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объективные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факторы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развития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коллектива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как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саморазвивающейся системы;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C21DAC">
        <w:rPr>
          <w:rFonts w:ascii="YS Text" w:hAnsi="YS Text"/>
          <w:color w:val="000000"/>
          <w:sz w:val="28"/>
          <w:szCs w:val="28"/>
        </w:rPr>
        <w:sym w:font="Symbol" w:char="F02D"/>
      </w:r>
      <w:r w:rsidRPr="00C21DAC">
        <w:rPr>
          <w:rFonts w:ascii="YS Text" w:hAnsi="YS Text"/>
          <w:color w:val="000000"/>
          <w:sz w:val="28"/>
          <w:szCs w:val="28"/>
        </w:rPr>
        <w:t xml:space="preserve"> открытость целевых установок;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C21DAC">
        <w:rPr>
          <w:rFonts w:ascii="YS Text" w:hAnsi="YS Text"/>
          <w:color w:val="000000"/>
          <w:sz w:val="28"/>
          <w:szCs w:val="28"/>
        </w:rPr>
        <w:sym w:font="Symbol" w:char="F02D"/>
      </w:r>
      <w:r w:rsidRPr="00C21DAC">
        <w:rPr>
          <w:rFonts w:ascii="YS Text" w:hAnsi="YS Text"/>
          <w:color w:val="000000"/>
          <w:sz w:val="28"/>
          <w:szCs w:val="28"/>
        </w:rPr>
        <w:t xml:space="preserve"> создание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команды,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характеризуемой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единством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ценностных</w:t>
      </w:r>
      <w:r w:rsidRPr="000D05ED">
        <w:rPr>
          <w:rFonts w:ascii="YS Text" w:hAnsi="YS Text"/>
          <w:color w:val="000000"/>
          <w:sz w:val="28"/>
          <w:szCs w:val="28"/>
        </w:rPr>
        <w:t xml:space="preserve"> </w:t>
      </w:r>
      <w:r w:rsidRPr="00C21DAC">
        <w:rPr>
          <w:rFonts w:ascii="YS Text" w:hAnsi="YS Text"/>
          <w:color w:val="000000"/>
          <w:sz w:val="28"/>
          <w:szCs w:val="28"/>
        </w:rPr>
        <w:t>ориентиров;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C21DAC">
        <w:rPr>
          <w:rFonts w:ascii="YS Text" w:hAnsi="YS Text"/>
          <w:color w:val="000000"/>
          <w:sz w:val="28"/>
          <w:szCs w:val="28"/>
        </w:rPr>
        <w:sym w:font="Symbol" w:char="F02D"/>
      </w:r>
      <w:r w:rsidRPr="00C21DAC">
        <w:rPr>
          <w:rFonts w:ascii="YS Text" w:hAnsi="YS Text"/>
          <w:color w:val="000000"/>
          <w:sz w:val="28"/>
          <w:szCs w:val="28"/>
        </w:rPr>
        <w:t xml:space="preserve"> демократический стиль управления;</w:t>
      </w:r>
    </w:p>
    <w:p w:rsidR="00C21DAC" w:rsidRPr="00C21DAC" w:rsidRDefault="00C21DAC" w:rsidP="000D05ED">
      <w:pPr>
        <w:shd w:val="clear" w:color="auto" w:fill="FFFFFF"/>
        <w:ind w:firstLine="567"/>
        <w:rPr>
          <w:rFonts w:ascii="YS Text" w:hAnsi="YS Text"/>
          <w:color w:val="000000"/>
          <w:sz w:val="28"/>
          <w:szCs w:val="28"/>
        </w:rPr>
      </w:pPr>
      <w:r w:rsidRPr="00C21DAC">
        <w:rPr>
          <w:rFonts w:ascii="YS Text" w:hAnsi="YS Text"/>
          <w:color w:val="000000"/>
          <w:sz w:val="28"/>
          <w:szCs w:val="28"/>
        </w:rPr>
        <w:sym w:font="Symbol" w:char="F02D"/>
      </w:r>
      <w:r w:rsidRPr="00C21DAC">
        <w:rPr>
          <w:rFonts w:ascii="YS Text" w:hAnsi="YS Text"/>
          <w:color w:val="000000"/>
          <w:sz w:val="28"/>
          <w:szCs w:val="28"/>
        </w:rPr>
        <w:t xml:space="preserve"> совместное принятие решений.</w:t>
      </w:r>
    </w:p>
    <w:p w:rsidR="00C21DAC" w:rsidRPr="000D05ED" w:rsidRDefault="00C21DAC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Общее руководство осуществляет директор  образовательного учреждения.</w:t>
      </w:r>
    </w:p>
    <w:p w:rsidR="00C21DAC" w:rsidRPr="000D05ED" w:rsidRDefault="00C21DAC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lastRenderedPageBreak/>
        <w:t>Мониторинг реализации проекта будет осуществляться по следующим направлениям:</w:t>
      </w:r>
    </w:p>
    <w:p w:rsidR="000C494B" w:rsidRPr="000D05ED" w:rsidRDefault="00C21DAC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- повышение профессионализма педагогического коллектива;</w:t>
      </w:r>
    </w:p>
    <w:p w:rsidR="00C21DAC" w:rsidRPr="000D05ED" w:rsidRDefault="00C21DAC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-  модернизация образовательных программ, направленных как на обеспечение интересов и потребностей детей и родительской общественности, так и на достижение современного качества учебных результатов и результатов социализации;</w:t>
      </w:r>
    </w:p>
    <w:p w:rsidR="00C21DAC" w:rsidRPr="000D05ED" w:rsidRDefault="00C21DAC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- создание банка инновационных педагогических практик, направленных на обеспечение высокого качества образовательного процесса, прошедших внешнюю экспертизу;</w:t>
      </w:r>
    </w:p>
    <w:p w:rsidR="00C21DAC" w:rsidRPr="000D05ED" w:rsidRDefault="00C21DAC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-  степень удовлетворенности родительской общественности деятельностью образовательных организаций;</w:t>
      </w:r>
    </w:p>
    <w:p w:rsidR="00C21DAC" w:rsidRPr="000D05ED" w:rsidRDefault="00C21DAC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- повышение мотивации педагогов к участию в инновационной деятельности.</w:t>
      </w:r>
    </w:p>
    <w:p w:rsidR="00C07165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Инструменты:</w:t>
      </w:r>
    </w:p>
    <w:p w:rsidR="00C07165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- </w:t>
      </w:r>
      <w:proofErr w:type="spellStart"/>
      <w:r w:rsidRPr="000D05ED">
        <w:rPr>
          <w:sz w:val="28"/>
          <w:szCs w:val="28"/>
        </w:rPr>
        <w:t>самооценивание</w:t>
      </w:r>
      <w:proofErr w:type="spellEnd"/>
      <w:r w:rsidRPr="000D05ED">
        <w:rPr>
          <w:sz w:val="28"/>
          <w:szCs w:val="28"/>
        </w:rPr>
        <w:t xml:space="preserve"> профессиональной компетентности для осознания своих «дефицитов» и необходимости профессионального развития; </w:t>
      </w:r>
    </w:p>
    <w:p w:rsidR="00C07165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-опрос учителей, учеников, родителей для соотнесения представлений педагогического коллектива о себе с </w:t>
      </w:r>
      <w:proofErr w:type="gramStart"/>
      <w:r w:rsidRPr="000D05ED">
        <w:rPr>
          <w:sz w:val="28"/>
          <w:szCs w:val="28"/>
        </w:rPr>
        <w:t>представлениями</w:t>
      </w:r>
      <w:proofErr w:type="gramEnd"/>
      <w:r w:rsidRPr="000D05ED">
        <w:rPr>
          <w:sz w:val="28"/>
          <w:szCs w:val="28"/>
        </w:rPr>
        <w:t xml:space="preserve"> о нем детей;</w:t>
      </w:r>
    </w:p>
    <w:p w:rsidR="00C07165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- экспертиза педагогических проектов (методических продуктов) для оценки методической и технологической грамотности разработок педагога;</w:t>
      </w:r>
    </w:p>
    <w:p w:rsidR="00C07165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- технология таксономии учебных задач Д. </w:t>
      </w:r>
      <w:proofErr w:type="spellStart"/>
      <w:r w:rsidRPr="000D05ED">
        <w:rPr>
          <w:sz w:val="28"/>
          <w:szCs w:val="28"/>
        </w:rPr>
        <w:t>Толлингеровой</w:t>
      </w:r>
      <w:proofErr w:type="spellEnd"/>
      <w:r w:rsidRPr="000D05ED">
        <w:rPr>
          <w:sz w:val="28"/>
          <w:szCs w:val="28"/>
        </w:rPr>
        <w:t xml:space="preserve"> (дидактическая ценность урока);</w:t>
      </w:r>
    </w:p>
    <w:p w:rsidR="00C07165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- технология исследования урока (анализ достижения результатов).</w:t>
      </w:r>
    </w:p>
    <w:p w:rsidR="000C494B" w:rsidRPr="000D05ED" w:rsidRDefault="000C494B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10. Перечень научных и (или) учебно-методических разработок по теме проекта (программы)</w:t>
      </w:r>
    </w:p>
    <w:p w:rsidR="00D9684E" w:rsidRPr="000D05ED" w:rsidRDefault="00D9684E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1. Алферова А. Б. От команд обучающихся учителей к профессиональным обучающимся сообществам / А. Б. Алферова, Ю. С. Никитина // Образовательная панорама. 2019. № 1 (11). С. 86-91.</w:t>
      </w:r>
    </w:p>
    <w:p w:rsidR="00D9684E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2</w:t>
      </w:r>
      <w:r w:rsidR="00D9684E" w:rsidRPr="000D05ED">
        <w:rPr>
          <w:sz w:val="28"/>
          <w:szCs w:val="28"/>
        </w:rPr>
        <w:t xml:space="preserve">. Дадли П. </w:t>
      </w:r>
      <w:r w:rsidR="00D9684E" w:rsidRPr="000D05ED">
        <w:rPr>
          <w:sz w:val="28"/>
          <w:szCs w:val="28"/>
          <w:lang w:val="en-US"/>
        </w:rPr>
        <w:t>Lesson</w:t>
      </w:r>
      <w:r w:rsidR="00D9684E" w:rsidRPr="000D05ED">
        <w:rPr>
          <w:sz w:val="28"/>
          <w:szCs w:val="28"/>
        </w:rPr>
        <w:t xml:space="preserve"> </w:t>
      </w:r>
      <w:r w:rsidR="00D9684E" w:rsidRPr="000D05ED">
        <w:rPr>
          <w:sz w:val="28"/>
          <w:szCs w:val="28"/>
          <w:lang w:val="en-US"/>
        </w:rPr>
        <w:t>Study</w:t>
      </w:r>
      <w:proofErr w:type="gramStart"/>
      <w:r w:rsidR="00D9684E" w:rsidRPr="000D05ED">
        <w:rPr>
          <w:sz w:val="28"/>
          <w:szCs w:val="28"/>
        </w:rPr>
        <w:t xml:space="preserve"> :</w:t>
      </w:r>
      <w:proofErr w:type="gramEnd"/>
      <w:r w:rsidR="00D9684E" w:rsidRPr="000D05ED">
        <w:rPr>
          <w:sz w:val="28"/>
          <w:szCs w:val="28"/>
        </w:rPr>
        <w:t xml:space="preserve"> руководство. </w:t>
      </w:r>
      <w:r w:rsidR="00D9684E" w:rsidRPr="000D05ED">
        <w:rPr>
          <w:sz w:val="28"/>
          <w:szCs w:val="28"/>
          <w:lang w:val="en-US"/>
        </w:rPr>
        <w:t>Lesson</w:t>
      </w:r>
      <w:r w:rsidR="00D9684E" w:rsidRPr="000D05ED">
        <w:rPr>
          <w:sz w:val="28"/>
          <w:szCs w:val="28"/>
        </w:rPr>
        <w:t xml:space="preserve"> </w:t>
      </w:r>
      <w:r w:rsidR="00D9684E" w:rsidRPr="000D05ED">
        <w:rPr>
          <w:sz w:val="28"/>
          <w:szCs w:val="28"/>
          <w:lang w:val="en-US"/>
        </w:rPr>
        <w:t>Study</w:t>
      </w:r>
      <w:r w:rsidR="00D9684E" w:rsidRPr="000D05ED">
        <w:rPr>
          <w:sz w:val="28"/>
          <w:szCs w:val="28"/>
        </w:rPr>
        <w:t xml:space="preserve"> </w:t>
      </w:r>
      <w:r w:rsidR="00D9684E" w:rsidRPr="000D05ED">
        <w:rPr>
          <w:sz w:val="28"/>
          <w:szCs w:val="28"/>
          <w:lang w:val="en-US"/>
        </w:rPr>
        <w:t>UK</w:t>
      </w:r>
      <w:r w:rsidR="00D9684E" w:rsidRPr="000D05ED">
        <w:rPr>
          <w:sz w:val="28"/>
          <w:szCs w:val="28"/>
        </w:rPr>
        <w:t>, 2011.</w:t>
      </w:r>
    </w:p>
    <w:p w:rsidR="00D9684E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3</w:t>
      </w:r>
      <w:r w:rsidR="00D9684E" w:rsidRPr="000D05ED">
        <w:rPr>
          <w:sz w:val="28"/>
          <w:szCs w:val="28"/>
        </w:rPr>
        <w:t>. Ожегов С. И. Толковый словарь русского языка: 80 000 слов и фразеологических выражений /С. И. Ожегов, Н. Ю. Шведова. Москва</w:t>
      </w:r>
      <w:proofErr w:type="gramStart"/>
      <w:r w:rsidR="00D9684E" w:rsidRPr="000D05ED">
        <w:rPr>
          <w:sz w:val="28"/>
          <w:szCs w:val="28"/>
        </w:rPr>
        <w:t xml:space="preserve"> :</w:t>
      </w:r>
      <w:proofErr w:type="gramEnd"/>
      <w:r w:rsidR="00D9684E" w:rsidRPr="000D05ED">
        <w:rPr>
          <w:sz w:val="28"/>
          <w:szCs w:val="28"/>
        </w:rPr>
        <w:t xml:space="preserve"> АЗЪ, 1994.</w:t>
      </w:r>
    </w:p>
    <w:p w:rsidR="00D9684E" w:rsidRPr="000D05ED" w:rsidRDefault="00D9684E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928 с.</w:t>
      </w:r>
    </w:p>
    <w:p w:rsidR="00636656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4. </w:t>
      </w:r>
      <w:r w:rsidR="00636656" w:rsidRPr="000D05ED">
        <w:rPr>
          <w:sz w:val="28"/>
          <w:szCs w:val="28"/>
        </w:rPr>
        <w:t xml:space="preserve">Компетенции «4К»: формирование и оценка на уроке: Практические рекомендации /авт.-сост. М. А. </w:t>
      </w:r>
      <w:proofErr w:type="spellStart"/>
      <w:r w:rsidR="00636656" w:rsidRPr="000D05ED">
        <w:rPr>
          <w:sz w:val="28"/>
          <w:szCs w:val="28"/>
        </w:rPr>
        <w:t>Пинская</w:t>
      </w:r>
      <w:proofErr w:type="spellEnd"/>
      <w:r w:rsidR="00636656" w:rsidRPr="000D05ED">
        <w:rPr>
          <w:sz w:val="28"/>
          <w:szCs w:val="28"/>
        </w:rPr>
        <w:t>, А. М. Михайлова. – 76, 4с</w:t>
      </w:r>
    </w:p>
    <w:p w:rsidR="00D9684E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5</w:t>
      </w:r>
      <w:r w:rsidR="00D9684E" w:rsidRPr="000D05ED">
        <w:rPr>
          <w:sz w:val="28"/>
          <w:szCs w:val="28"/>
        </w:rPr>
        <w:t xml:space="preserve">. Певзнер М. Н. Территориальное образовательное сообщество на пути к многообразию /М. Н. Певзнер, П. А. Петряков, О. </w:t>
      </w:r>
      <w:proofErr w:type="spellStart"/>
      <w:r w:rsidR="00D9684E" w:rsidRPr="000D05ED">
        <w:rPr>
          <w:sz w:val="28"/>
          <w:szCs w:val="28"/>
        </w:rPr>
        <w:t>Грауманн</w:t>
      </w:r>
      <w:proofErr w:type="spellEnd"/>
      <w:r w:rsidR="00D9684E" w:rsidRPr="000D05ED">
        <w:rPr>
          <w:sz w:val="28"/>
          <w:szCs w:val="28"/>
        </w:rPr>
        <w:t xml:space="preserve"> // Известия Смоленского государственного университета. 2015. № 2 (30). С. 370-380.</w:t>
      </w:r>
    </w:p>
    <w:p w:rsidR="00D9684E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6</w:t>
      </w:r>
      <w:r w:rsidR="00D9684E" w:rsidRPr="000D05ED">
        <w:rPr>
          <w:sz w:val="28"/>
          <w:szCs w:val="28"/>
        </w:rPr>
        <w:t>. Педагогические стратегии улучшения качества преподавания в школе. Дневник обучающегося педагога : учебное пособие / С. М. Полищук, О. В. Тихомирова ; под общ</w:t>
      </w:r>
      <w:proofErr w:type="gramStart"/>
      <w:r w:rsidR="00D9684E" w:rsidRPr="000D05ED">
        <w:rPr>
          <w:sz w:val="28"/>
          <w:szCs w:val="28"/>
        </w:rPr>
        <w:t>.</w:t>
      </w:r>
      <w:proofErr w:type="gramEnd"/>
      <w:r w:rsidR="00D9684E" w:rsidRPr="000D05ED">
        <w:rPr>
          <w:sz w:val="28"/>
          <w:szCs w:val="28"/>
        </w:rPr>
        <w:t xml:space="preserve"> </w:t>
      </w:r>
      <w:proofErr w:type="gramStart"/>
      <w:r w:rsidR="00D9684E" w:rsidRPr="000D05ED">
        <w:rPr>
          <w:sz w:val="28"/>
          <w:szCs w:val="28"/>
        </w:rPr>
        <w:t>р</w:t>
      </w:r>
      <w:proofErr w:type="gramEnd"/>
      <w:r w:rsidR="00D9684E" w:rsidRPr="000D05ED">
        <w:rPr>
          <w:sz w:val="28"/>
          <w:szCs w:val="28"/>
        </w:rPr>
        <w:t xml:space="preserve">ед. А. В. </w:t>
      </w:r>
      <w:proofErr w:type="spellStart"/>
      <w:r w:rsidR="00D9684E" w:rsidRPr="000D05ED">
        <w:rPr>
          <w:sz w:val="28"/>
          <w:szCs w:val="28"/>
        </w:rPr>
        <w:t>Золотаревой</w:t>
      </w:r>
      <w:proofErr w:type="spellEnd"/>
      <w:r w:rsidR="00D9684E" w:rsidRPr="000D05ED">
        <w:rPr>
          <w:sz w:val="28"/>
          <w:szCs w:val="28"/>
        </w:rPr>
        <w:t>. Ярославль</w:t>
      </w:r>
      <w:proofErr w:type="gramStart"/>
      <w:r w:rsidR="00D9684E" w:rsidRPr="000D05ED">
        <w:rPr>
          <w:sz w:val="28"/>
          <w:szCs w:val="28"/>
        </w:rPr>
        <w:t xml:space="preserve"> :</w:t>
      </w:r>
      <w:proofErr w:type="gramEnd"/>
      <w:r w:rsidR="00D9684E" w:rsidRPr="000D05ED">
        <w:rPr>
          <w:sz w:val="28"/>
          <w:szCs w:val="28"/>
        </w:rPr>
        <w:t xml:space="preserve"> ГАУ ДПО ЯО ИРО, 2017. 52 с.</w:t>
      </w:r>
    </w:p>
    <w:p w:rsidR="00D9684E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lastRenderedPageBreak/>
        <w:t>7</w:t>
      </w:r>
      <w:r w:rsidR="00D9684E" w:rsidRPr="000D05ED">
        <w:rPr>
          <w:sz w:val="28"/>
          <w:szCs w:val="28"/>
        </w:rPr>
        <w:t>. Профессиональные объединения педагогов: методические рекомендации / под ред. М. М. Поташника. Москва</w:t>
      </w:r>
      <w:proofErr w:type="gramStart"/>
      <w:r w:rsidR="00D9684E" w:rsidRPr="000D05ED">
        <w:rPr>
          <w:sz w:val="28"/>
          <w:szCs w:val="28"/>
        </w:rPr>
        <w:t xml:space="preserve"> :</w:t>
      </w:r>
      <w:proofErr w:type="gramEnd"/>
      <w:r w:rsidR="00D9684E" w:rsidRPr="000D05ED">
        <w:rPr>
          <w:sz w:val="28"/>
          <w:szCs w:val="28"/>
        </w:rPr>
        <w:t xml:space="preserve"> Центр социальных и экономических исследований, 1997. 118 с.</w:t>
      </w:r>
    </w:p>
    <w:p w:rsidR="00D9684E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8</w:t>
      </w:r>
      <w:r w:rsidR="00D9684E" w:rsidRPr="000D05ED">
        <w:rPr>
          <w:sz w:val="28"/>
          <w:szCs w:val="28"/>
        </w:rPr>
        <w:t xml:space="preserve">. </w:t>
      </w:r>
      <w:proofErr w:type="spellStart"/>
      <w:r w:rsidR="00D9684E" w:rsidRPr="000D05ED">
        <w:rPr>
          <w:sz w:val="28"/>
          <w:szCs w:val="28"/>
        </w:rPr>
        <w:t>Рособрнадзор</w:t>
      </w:r>
      <w:proofErr w:type="spellEnd"/>
      <w:r w:rsidR="00D9684E" w:rsidRPr="000D05ED">
        <w:rPr>
          <w:sz w:val="28"/>
          <w:szCs w:val="28"/>
        </w:rPr>
        <w:t xml:space="preserve"> и ОЭСР оценят качество образования в российских школах по стандартам исследования PISA // Федеральная служба по надзору в сфере образования и науки: официальный сайт. 2019. </w:t>
      </w:r>
      <w:r w:rsidR="00D9684E" w:rsidRPr="000D05ED">
        <w:rPr>
          <w:sz w:val="28"/>
          <w:szCs w:val="28"/>
          <w:lang w:val="en-US"/>
        </w:rPr>
        <w:t>URL</w:t>
      </w:r>
      <w:r w:rsidR="00D9684E" w:rsidRPr="000D05ED">
        <w:rPr>
          <w:sz w:val="28"/>
          <w:szCs w:val="28"/>
        </w:rPr>
        <w:t xml:space="preserve">: </w:t>
      </w:r>
      <w:hyperlink r:id="rId6" w:history="1">
        <w:r w:rsidR="00636656" w:rsidRPr="000D05ED">
          <w:rPr>
            <w:rStyle w:val="a4"/>
            <w:sz w:val="28"/>
            <w:szCs w:val="28"/>
            <w:lang w:val="en-US"/>
          </w:rPr>
          <w:t>http</w:t>
        </w:r>
        <w:r w:rsidR="00636656" w:rsidRPr="000D05ED">
          <w:rPr>
            <w:rStyle w:val="a4"/>
            <w:sz w:val="28"/>
            <w:szCs w:val="28"/>
          </w:rPr>
          <w:t>://</w:t>
        </w:r>
        <w:proofErr w:type="spellStart"/>
        <w:r w:rsidR="00636656" w:rsidRPr="000D05ED">
          <w:rPr>
            <w:rStyle w:val="a4"/>
            <w:sz w:val="28"/>
            <w:szCs w:val="28"/>
            <w:lang w:val="en-US"/>
          </w:rPr>
          <w:t>obrnadzor</w:t>
        </w:r>
        <w:proofErr w:type="spellEnd"/>
        <w:r w:rsidR="00636656" w:rsidRPr="000D05ED">
          <w:rPr>
            <w:rStyle w:val="a4"/>
            <w:sz w:val="28"/>
            <w:szCs w:val="28"/>
          </w:rPr>
          <w:t>.</w:t>
        </w:r>
        <w:proofErr w:type="spellStart"/>
        <w:r w:rsidR="00636656" w:rsidRPr="000D05ED">
          <w:rPr>
            <w:rStyle w:val="a4"/>
            <w:sz w:val="28"/>
            <w:szCs w:val="28"/>
            <w:lang w:val="en-US"/>
          </w:rPr>
          <w:t>gov</w:t>
        </w:r>
        <w:proofErr w:type="spellEnd"/>
        <w:r w:rsidR="00636656" w:rsidRPr="000D05ED">
          <w:rPr>
            <w:rStyle w:val="a4"/>
            <w:sz w:val="28"/>
            <w:szCs w:val="28"/>
          </w:rPr>
          <w:t>.</w:t>
        </w:r>
        <w:proofErr w:type="spellStart"/>
        <w:r w:rsidR="00636656" w:rsidRPr="000D05ED">
          <w:rPr>
            <w:rStyle w:val="a4"/>
            <w:sz w:val="28"/>
            <w:szCs w:val="28"/>
            <w:lang w:val="en-US"/>
          </w:rPr>
          <w:t>ru</w:t>
        </w:r>
        <w:proofErr w:type="spellEnd"/>
        <w:r w:rsidR="00636656" w:rsidRPr="000D05ED">
          <w:rPr>
            <w:rStyle w:val="a4"/>
            <w:sz w:val="28"/>
            <w:szCs w:val="28"/>
          </w:rPr>
          <w:t>/</w:t>
        </w:r>
        <w:proofErr w:type="spellStart"/>
        <w:r w:rsidR="00636656" w:rsidRPr="000D05ED">
          <w:rPr>
            <w:rStyle w:val="a4"/>
            <w:sz w:val="28"/>
            <w:szCs w:val="28"/>
            <w:lang w:val="en-US"/>
          </w:rPr>
          <w:t>ru</w:t>
        </w:r>
        <w:proofErr w:type="spellEnd"/>
        <w:r w:rsidR="00636656" w:rsidRPr="000D05ED">
          <w:rPr>
            <w:rStyle w:val="a4"/>
            <w:sz w:val="28"/>
            <w:szCs w:val="28"/>
          </w:rPr>
          <w:t>/</w:t>
        </w:r>
        <w:r w:rsidR="00636656" w:rsidRPr="000D05ED">
          <w:rPr>
            <w:rStyle w:val="a4"/>
            <w:sz w:val="28"/>
            <w:szCs w:val="28"/>
            <w:lang w:val="en-US"/>
          </w:rPr>
          <w:t>press</w:t>
        </w:r>
        <w:r w:rsidR="00636656" w:rsidRPr="000D05ED">
          <w:rPr>
            <w:rStyle w:val="a4"/>
            <w:sz w:val="28"/>
            <w:szCs w:val="28"/>
          </w:rPr>
          <w:t>_</w:t>
        </w:r>
        <w:r w:rsidR="00636656" w:rsidRPr="000D05ED">
          <w:rPr>
            <w:rStyle w:val="a4"/>
            <w:sz w:val="28"/>
            <w:szCs w:val="28"/>
            <w:lang w:val="en-US"/>
          </w:rPr>
          <w:t>center</w:t>
        </w:r>
        <w:r w:rsidR="00636656" w:rsidRPr="000D05ED">
          <w:rPr>
            <w:rStyle w:val="a4"/>
            <w:sz w:val="28"/>
            <w:szCs w:val="28"/>
          </w:rPr>
          <w:t>/</w:t>
        </w:r>
        <w:r w:rsidR="00636656" w:rsidRPr="000D05ED">
          <w:rPr>
            <w:rStyle w:val="a4"/>
            <w:sz w:val="28"/>
            <w:szCs w:val="28"/>
            <w:lang w:val="en-US"/>
          </w:rPr>
          <w:t>news</w:t>
        </w:r>
        <w:r w:rsidR="00636656" w:rsidRPr="000D05ED">
          <w:rPr>
            <w:rStyle w:val="a4"/>
            <w:sz w:val="28"/>
            <w:szCs w:val="28"/>
          </w:rPr>
          <w:t>/</w:t>
        </w:r>
        <w:r w:rsidR="00636656" w:rsidRPr="000D05ED">
          <w:rPr>
            <w:rStyle w:val="a4"/>
            <w:sz w:val="28"/>
            <w:szCs w:val="28"/>
            <w:lang w:val="en-US"/>
          </w:rPr>
          <w:t>index</w:t>
        </w:r>
        <w:r w:rsidR="00636656" w:rsidRPr="000D05ED">
          <w:rPr>
            <w:rStyle w:val="a4"/>
            <w:sz w:val="28"/>
            <w:szCs w:val="28"/>
          </w:rPr>
          <w:t>.</w:t>
        </w:r>
        <w:proofErr w:type="spellStart"/>
        <w:r w:rsidR="00636656" w:rsidRPr="000D05ED">
          <w:rPr>
            <w:rStyle w:val="a4"/>
            <w:sz w:val="28"/>
            <w:szCs w:val="28"/>
            <w:lang w:val="en-US"/>
          </w:rPr>
          <w:t>php</w:t>
        </w:r>
        <w:proofErr w:type="spellEnd"/>
        <w:r w:rsidR="00636656" w:rsidRPr="000D05ED">
          <w:rPr>
            <w:rStyle w:val="a4"/>
            <w:sz w:val="28"/>
            <w:szCs w:val="28"/>
          </w:rPr>
          <w:t>?</w:t>
        </w:r>
        <w:r w:rsidR="00636656" w:rsidRPr="000D05ED">
          <w:rPr>
            <w:rStyle w:val="a4"/>
            <w:sz w:val="28"/>
            <w:szCs w:val="28"/>
            <w:lang w:val="en-US"/>
          </w:rPr>
          <w:t>id</w:t>
        </w:r>
      </w:hyperlink>
      <w:r w:rsidR="00636656" w:rsidRPr="000D05ED">
        <w:rPr>
          <w:sz w:val="28"/>
          <w:szCs w:val="28"/>
        </w:rPr>
        <w:t xml:space="preserve"> </w:t>
      </w:r>
      <w:r w:rsidR="00D9684E" w:rsidRPr="000D05ED">
        <w:rPr>
          <w:sz w:val="28"/>
          <w:szCs w:val="28"/>
        </w:rPr>
        <w:t>_4=7162 (Дата обращения: 08.04.2020).</w:t>
      </w:r>
    </w:p>
    <w:p w:rsidR="00D9684E" w:rsidRPr="000D05ED" w:rsidRDefault="00C07165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9</w:t>
      </w:r>
      <w:r w:rsidR="00D9684E" w:rsidRPr="000D05ED">
        <w:rPr>
          <w:sz w:val="28"/>
          <w:szCs w:val="28"/>
        </w:rPr>
        <w:t xml:space="preserve">. </w:t>
      </w:r>
      <w:proofErr w:type="spellStart"/>
      <w:r w:rsidR="00D9684E" w:rsidRPr="000D05ED">
        <w:rPr>
          <w:sz w:val="28"/>
          <w:szCs w:val="28"/>
        </w:rPr>
        <w:t>Сенге</w:t>
      </w:r>
      <w:proofErr w:type="spellEnd"/>
      <w:r w:rsidR="00D9684E" w:rsidRPr="000D05ED">
        <w:rPr>
          <w:sz w:val="28"/>
          <w:szCs w:val="28"/>
        </w:rPr>
        <w:t xml:space="preserve"> П. Пятая дисциплина. Искусство и</w:t>
      </w:r>
      <w:r w:rsidR="00636656" w:rsidRPr="000D05ED">
        <w:rPr>
          <w:sz w:val="28"/>
          <w:szCs w:val="28"/>
        </w:rPr>
        <w:t xml:space="preserve"> </w:t>
      </w:r>
      <w:r w:rsidR="00D9684E" w:rsidRPr="000D05ED">
        <w:rPr>
          <w:sz w:val="28"/>
          <w:szCs w:val="28"/>
        </w:rPr>
        <w:t xml:space="preserve">практика самообучающейся организации. Москва </w:t>
      </w:r>
      <w:proofErr w:type="gramStart"/>
      <w:r w:rsidR="00D9684E" w:rsidRPr="000D05ED">
        <w:rPr>
          <w:sz w:val="28"/>
          <w:szCs w:val="28"/>
        </w:rPr>
        <w:t>:О</w:t>
      </w:r>
      <w:proofErr w:type="gramEnd"/>
      <w:r w:rsidR="00D9684E" w:rsidRPr="000D05ED">
        <w:rPr>
          <w:sz w:val="28"/>
          <w:szCs w:val="28"/>
        </w:rPr>
        <w:t>лимп-Бизнес, 2003. 408 с.</w:t>
      </w:r>
    </w:p>
    <w:p w:rsidR="00D9684E" w:rsidRPr="000D05ED" w:rsidRDefault="00D9684E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1</w:t>
      </w:r>
      <w:r w:rsidR="00C07165" w:rsidRPr="000D05ED">
        <w:rPr>
          <w:sz w:val="28"/>
          <w:szCs w:val="28"/>
        </w:rPr>
        <w:t>0</w:t>
      </w:r>
      <w:r w:rsidRPr="000D05ED">
        <w:rPr>
          <w:sz w:val="28"/>
          <w:szCs w:val="28"/>
        </w:rPr>
        <w:t xml:space="preserve">. </w:t>
      </w:r>
      <w:proofErr w:type="spellStart"/>
      <w:r w:rsidRPr="000D05ED">
        <w:rPr>
          <w:sz w:val="28"/>
          <w:szCs w:val="28"/>
        </w:rPr>
        <w:t>Слободчиков</w:t>
      </w:r>
      <w:proofErr w:type="spellEnd"/>
      <w:r w:rsidRPr="000D05ED">
        <w:rPr>
          <w:sz w:val="28"/>
          <w:szCs w:val="28"/>
        </w:rPr>
        <w:t xml:space="preserve"> В. И. Со-бытийная образовательная общность – источник развития и субъект </w:t>
      </w:r>
      <w:proofErr w:type="gramStart"/>
      <w:r w:rsidRPr="000D05ED">
        <w:rPr>
          <w:sz w:val="28"/>
          <w:szCs w:val="28"/>
        </w:rPr>
        <w:t>образования</w:t>
      </w:r>
      <w:proofErr w:type="gramEnd"/>
      <w:r w:rsidRPr="000D05ED">
        <w:rPr>
          <w:sz w:val="28"/>
          <w:szCs w:val="28"/>
        </w:rPr>
        <w:t xml:space="preserve"> // Ученые записки. 2010. № 2(10). С. 3-8.</w:t>
      </w:r>
    </w:p>
    <w:p w:rsidR="00D9684E" w:rsidRPr="000D05ED" w:rsidRDefault="00D9684E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1</w:t>
      </w:r>
      <w:r w:rsidR="00C07165" w:rsidRPr="000D05ED">
        <w:rPr>
          <w:sz w:val="28"/>
          <w:szCs w:val="28"/>
        </w:rPr>
        <w:t>1</w:t>
      </w:r>
      <w:r w:rsidRPr="000D05ED">
        <w:rPr>
          <w:sz w:val="28"/>
          <w:szCs w:val="28"/>
        </w:rPr>
        <w:t>. Тихомирова О. В. Профессиональное обучающееся сообщество учителей как встроенное повышение квалификации / О. В. Тихомирова,</w:t>
      </w:r>
      <w:r w:rsidR="00636656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А. Б. Алферова // Образование личности. 2017. № 4.</w:t>
      </w:r>
      <w:r w:rsidR="00C07165" w:rsidRPr="000D05ED">
        <w:rPr>
          <w:sz w:val="28"/>
          <w:szCs w:val="28"/>
        </w:rPr>
        <w:t xml:space="preserve"> </w:t>
      </w:r>
      <w:r w:rsidRPr="000D05ED">
        <w:rPr>
          <w:sz w:val="28"/>
          <w:szCs w:val="28"/>
        </w:rPr>
        <w:t>С. 71-79.</w:t>
      </w:r>
    </w:p>
    <w:p w:rsidR="00701A97" w:rsidRPr="000D05ED" w:rsidRDefault="000C494B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b/>
          <w:sz w:val="28"/>
          <w:szCs w:val="28"/>
        </w:rPr>
        <w:t xml:space="preserve">11. Календарный план реализации проекта (программы) с указанием сроков реализации по этапам </w:t>
      </w:r>
      <w:r w:rsidR="00732510" w:rsidRPr="000D05ED">
        <w:rPr>
          <w:sz w:val="28"/>
          <w:szCs w:val="28"/>
        </w:rPr>
        <w:t>(Приложение 2)</w:t>
      </w:r>
    </w:p>
    <w:p w:rsidR="003168A1" w:rsidRPr="000D05ED" w:rsidRDefault="003168A1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12.Перечень конечной продукции (результатов)</w:t>
      </w:r>
      <w:r w:rsidRPr="000D05ED">
        <w:rPr>
          <w:b/>
          <w:sz w:val="28"/>
          <w:szCs w:val="28"/>
        </w:rPr>
        <w:tab/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Положение о </w:t>
      </w:r>
      <w:proofErr w:type="gramStart"/>
      <w:r w:rsidRPr="000D05ED">
        <w:rPr>
          <w:sz w:val="28"/>
          <w:szCs w:val="28"/>
        </w:rPr>
        <w:t>ПОС</w:t>
      </w:r>
      <w:proofErr w:type="gramEnd"/>
      <w:r w:rsidRPr="000D05ED">
        <w:rPr>
          <w:sz w:val="28"/>
          <w:szCs w:val="28"/>
        </w:rPr>
        <w:t xml:space="preserve">, 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План работы </w:t>
      </w:r>
      <w:proofErr w:type="gramStart"/>
      <w:r w:rsidRPr="000D05ED">
        <w:rPr>
          <w:sz w:val="28"/>
          <w:szCs w:val="28"/>
        </w:rPr>
        <w:t>ПОС</w:t>
      </w:r>
      <w:proofErr w:type="gramEnd"/>
      <w:r w:rsidRPr="000D05ED">
        <w:rPr>
          <w:sz w:val="28"/>
          <w:szCs w:val="28"/>
        </w:rPr>
        <w:t xml:space="preserve">, 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педагогические проекты (методические продукты).</w:t>
      </w:r>
    </w:p>
    <w:p w:rsidR="003168A1" w:rsidRPr="000D05ED" w:rsidRDefault="003168A1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13. Обоснование возможности реализации проекта (программы) в соответствии с законодательством Российской Федерации в области образования или предложения по содержанию проекта нормативного правового акта, необходимого для реализации проекта (программы).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На современном этапе развития Российской Федерации образование становится все более мощной движущей силой экономического роста, повышения эффективности и конкурентоспособности государства.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Содержание образования - важнейшая составляющая образовательной системы, и его совершенствование является одной из приоритетных государственных задач.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Необходимым условием внедрения нового содержания и технологий общего образования являются компетентные педагогические и руководящие кадры.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Основные цели, задачи и прогнозируемые показатели реализации проекта определены на основе следующих нормативных правовых актов: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- Федеральный закон от 29.12.2012 №273-ФЗ «Об образовании в Российской Федерации»;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Постановление Правительства РФ от 26 декабря 2017 № 1642</w:t>
      </w:r>
      <w:proofErr w:type="gramStart"/>
      <w:r w:rsidRPr="000D05ED">
        <w:rPr>
          <w:sz w:val="28"/>
          <w:szCs w:val="28"/>
        </w:rPr>
        <w:t xml:space="preserve"> О</w:t>
      </w:r>
      <w:proofErr w:type="gramEnd"/>
      <w:r w:rsidRPr="000D05ED">
        <w:rPr>
          <w:sz w:val="28"/>
          <w:szCs w:val="28"/>
        </w:rPr>
        <w:t xml:space="preserve">б утверждении государственной программы Российской Федерации "Развитие образования" (сроки реализации 2018-2025); 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- Указ Президента Российской Федерации от 7 мая 2018 г. № 204 в части решения задач и достижения стратегических целей по направлению «Образование». 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lastRenderedPageBreak/>
        <w:t>Национальный проект «Образование», утвержден президиумом Совета при президенте РФ (протокол от 03.09.2018 №10);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- Постановление Правительства Ханты-Мансийского автономного округа – Югры от 5 октября 2018 года № 338-п «О государственной программе Ханты-Мансийского автономного округа – Югры «Развитие образования»; 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- Приказ Департамент образования и молодежной политики Ханты-Мансийского автономного округа–Югры от 11.12.2019 № 1632 «Об утверждении </w:t>
      </w:r>
      <w:proofErr w:type="gramStart"/>
      <w:r w:rsidRPr="000D05ED">
        <w:rPr>
          <w:sz w:val="28"/>
          <w:szCs w:val="28"/>
        </w:rPr>
        <w:t>модели региональной системы оценки качества образования</w:t>
      </w:r>
      <w:proofErr w:type="gramEnd"/>
      <w:r w:rsidRPr="000D05ED">
        <w:rPr>
          <w:sz w:val="28"/>
          <w:szCs w:val="28"/>
        </w:rPr>
        <w:t xml:space="preserve"> Ханты-Мансийского автономного округа – Югры».</w:t>
      </w:r>
    </w:p>
    <w:p w:rsidR="00732510" w:rsidRPr="000D05ED" w:rsidRDefault="003168A1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14. Предложения по распространению и внедрению результатов проекта (программы) в массовую практику</w:t>
      </w:r>
    </w:p>
    <w:p w:rsidR="000D05ED" w:rsidRPr="000D05ED" w:rsidRDefault="000D05ED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Инновационный продукт, полученный в результате реализации проекта, может быть предложен к распространению и внедрению </w:t>
      </w:r>
      <w:proofErr w:type="gramStart"/>
      <w:r w:rsidRPr="000D05ED">
        <w:rPr>
          <w:sz w:val="28"/>
          <w:szCs w:val="28"/>
        </w:rPr>
        <w:t>через</w:t>
      </w:r>
      <w:proofErr w:type="gramEnd"/>
      <w:r w:rsidRPr="000D05ED">
        <w:rPr>
          <w:sz w:val="28"/>
          <w:szCs w:val="28"/>
        </w:rPr>
        <w:t>:</w:t>
      </w:r>
    </w:p>
    <w:p w:rsidR="000D05ED" w:rsidRPr="000D05ED" w:rsidRDefault="000D05ED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-программы повышения квалификации в системе дополнительного профессионального образования; </w:t>
      </w:r>
    </w:p>
    <w:p w:rsidR="000D05ED" w:rsidRPr="000D05ED" w:rsidRDefault="000D05ED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- создание базовых площадок и ресурсных центров по направлению; </w:t>
      </w:r>
    </w:p>
    <w:p w:rsidR="000D05ED" w:rsidRPr="000D05ED" w:rsidRDefault="000D05ED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 xml:space="preserve">- внутрифирменное обучение и механизм </w:t>
      </w:r>
      <w:proofErr w:type="spellStart"/>
      <w:r w:rsidRPr="000D05ED">
        <w:rPr>
          <w:sz w:val="28"/>
          <w:szCs w:val="28"/>
        </w:rPr>
        <w:t>тьюторства</w:t>
      </w:r>
      <w:proofErr w:type="spellEnd"/>
      <w:r w:rsidRPr="000D05ED">
        <w:rPr>
          <w:sz w:val="28"/>
          <w:szCs w:val="28"/>
        </w:rPr>
        <w:t>.</w:t>
      </w:r>
    </w:p>
    <w:p w:rsidR="000D05ED" w:rsidRPr="000D05ED" w:rsidRDefault="000D05ED" w:rsidP="000D05ED">
      <w:pPr>
        <w:ind w:left="142" w:firstLine="567"/>
        <w:jc w:val="both"/>
        <w:rPr>
          <w:b/>
          <w:sz w:val="28"/>
          <w:szCs w:val="28"/>
        </w:rPr>
      </w:pPr>
      <w:r w:rsidRPr="000D05ED">
        <w:rPr>
          <w:b/>
          <w:sz w:val="28"/>
          <w:szCs w:val="28"/>
        </w:rPr>
        <w:t>15. Обоснование устойчивости результатов проекта (программы) после окончания его реализации, включая механизмы его (ее) ресурсного обеспечения</w:t>
      </w:r>
    </w:p>
    <w:p w:rsidR="000D05ED" w:rsidRPr="000D05ED" w:rsidRDefault="000D05ED" w:rsidP="000D05ED">
      <w:pPr>
        <w:ind w:left="142" w:firstLine="567"/>
        <w:jc w:val="both"/>
        <w:rPr>
          <w:sz w:val="28"/>
          <w:szCs w:val="28"/>
        </w:rPr>
      </w:pPr>
      <w:r w:rsidRPr="000D05ED">
        <w:rPr>
          <w:sz w:val="28"/>
          <w:szCs w:val="28"/>
        </w:rPr>
        <w:t>В связи с наличием в региональной системе образования механизмов распространения инноваций, а также в связи с наличием кадрового и нормативно-правового обеспечения проекта, можно говорить об ожидаемой устойчивости результатов проекта не только для образовательного учреждения, на базе которого происходит внедрение инновации, но и для региональной системы образования в целом.</w:t>
      </w:r>
    </w:p>
    <w:p w:rsidR="003168A1" w:rsidRPr="000D05ED" w:rsidRDefault="003168A1" w:rsidP="000D05ED">
      <w:pPr>
        <w:ind w:left="142" w:firstLine="567"/>
        <w:jc w:val="both"/>
        <w:rPr>
          <w:sz w:val="28"/>
          <w:szCs w:val="28"/>
        </w:rPr>
      </w:pPr>
    </w:p>
    <w:p w:rsidR="00C21DAC" w:rsidRDefault="00C21DAC" w:rsidP="000C494B">
      <w:pPr>
        <w:ind w:left="142"/>
        <w:jc w:val="both"/>
        <w:rPr>
          <w:b/>
          <w:sz w:val="26"/>
          <w:szCs w:val="26"/>
        </w:rPr>
        <w:sectPr w:rsidR="00C21DAC" w:rsidSect="000D05E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4A7AFA" w:rsidRPr="004A7AFA" w:rsidRDefault="004A7AFA" w:rsidP="004A7AFA">
      <w:pPr>
        <w:ind w:right="-32"/>
        <w:jc w:val="right"/>
        <w:rPr>
          <w:caps/>
          <w:sz w:val="28"/>
          <w:szCs w:val="28"/>
        </w:rPr>
      </w:pPr>
      <w:r w:rsidRPr="004A7AFA">
        <w:rPr>
          <w:caps/>
          <w:sz w:val="28"/>
          <w:szCs w:val="28"/>
        </w:rPr>
        <w:lastRenderedPageBreak/>
        <w:t>Приложение 1</w:t>
      </w:r>
    </w:p>
    <w:p w:rsidR="004210FC" w:rsidRPr="004210FC" w:rsidRDefault="004210FC" w:rsidP="004A7AFA">
      <w:pPr>
        <w:ind w:right="-32"/>
        <w:jc w:val="center"/>
        <w:rPr>
          <w:b/>
          <w:caps/>
          <w:sz w:val="28"/>
          <w:szCs w:val="28"/>
        </w:rPr>
      </w:pPr>
      <w:r w:rsidRPr="004210FC">
        <w:rPr>
          <w:b/>
          <w:caps/>
          <w:sz w:val="28"/>
          <w:szCs w:val="28"/>
        </w:rPr>
        <w:t xml:space="preserve">«дорожная карта» по обеспечению достижения основных целевых показателей </w:t>
      </w:r>
    </w:p>
    <w:p w:rsidR="004210FC" w:rsidRPr="004210FC" w:rsidRDefault="004210FC" w:rsidP="004210FC">
      <w:pPr>
        <w:ind w:right="-32"/>
        <w:jc w:val="right"/>
      </w:pPr>
      <w:r w:rsidRPr="004210FC">
        <w:t xml:space="preserve">Таблица </w:t>
      </w:r>
      <w:r w:rsidR="004A7AFA">
        <w:t>1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2688"/>
        <w:gridCol w:w="3075"/>
        <w:gridCol w:w="1695"/>
        <w:gridCol w:w="1533"/>
        <w:gridCol w:w="3038"/>
      </w:tblGrid>
      <w:tr w:rsidR="004210FC" w:rsidRPr="004210FC" w:rsidTr="008912A6">
        <w:trPr>
          <w:tblHeader/>
        </w:trPr>
        <w:tc>
          <w:tcPr>
            <w:tcW w:w="2254" w:type="dxa"/>
          </w:tcPr>
          <w:p w:rsidR="004210FC" w:rsidRPr="004210FC" w:rsidRDefault="004210FC" w:rsidP="004210FC">
            <w:pPr>
              <w:jc w:val="center"/>
            </w:pPr>
            <w:r w:rsidRPr="004210FC">
              <w:t>Целевой показатель (основной)</w:t>
            </w:r>
          </w:p>
        </w:tc>
        <w:tc>
          <w:tcPr>
            <w:tcW w:w="2688" w:type="dxa"/>
          </w:tcPr>
          <w:p w:rsidR="004210FC" w:rsidRPr="004210FC" w:rsidRDefault="004210FC" w:rsidP="004210FC">
            <w:pPr>
              <w:jc w:val="center"/>
            </w:pPr>
            <w:r w:rsidRPr="004210FC">
              <w:t>Целевой показатель (</w:t>
            </w:r>
            <w:proofErr w:type="spellStart"/>
            <w:r w:rsidRPr="004210FC">
              <w:t>внутришкольный</w:t>
            </w:r>
            <w:proofErr w:type="spellEnd"/>
            <w:r w:rsidRPr="004210FC">
              <w:t>)</w:t>
            </w:r>
            <w:r w:rsidRPr="004210FC">
              <w:rPr>
                <w:vertAlign w:val="superscript"/>
              </w:rPr>
              <w:t xml:space="preserve"> </w:t>
            </w:r>
          </w:p>
        </w:tc>
        <w:tc>
          <w:tcPr>
            <w:tcW w:w="3075" w:type="dxa"/>
          </w:tcPr>
          <w:p w:rsidR="004210FC" w:rsidRPr="004210FC" w:rsidRDefault="004210FC" w:rsidP="004210FC">
            <w:pPr>
              <w:jc w:val="center"/>
              <w:rPr>
                <w:rFonts w:ascii="Arial" w:hAnsi="Arial" w:cs="Arial"/>
                <w:color w:val="000000"/>
              </w:rPr>
            </w:pPr>
            <w:r w:rsidRPr="004210FC">
              <w:rPr>
                <w:bCs/>
                <w:color w:val="000000"/>
                <w:kern w:val="24"/>
              </w:rPr>
              <w:t>Мероприятие</w:t>
            </w:r>
          </w:p>
        </w:tc>
        <w:tc>
          <w:tcPr>
            <w:tcW w:w="1695" w:type="dxa"/>
          </w:tcPr>
          <w:p w:rsidR="004210FC" w:rsidRPr="004210FC" w:rsidRDefault="004210FC" w:rsidP="004210FC">
            <w:pPr>
              <w:jc w:val="center"/>
              <w:rPr>
                <w:rFonts w:ascii="Arial" w:hAnsi="Arial" w:cs="Arial"/>
                <w:color w:val="000000"/>
              </w:rPr>
            </w:pPr>
            <w:r w:rsidRPr="004210FC">
              <w:rPr>
                <w:bCs/>
                <w:color w:val="000000"/>
                <w:kern w:val="24"/>
              </w:rPr>
              <w:t>Срок реализации</w:t>
            </w:r>
            <w:r w:rsidRPr="004210F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33" w:type="dxa"/>
          </w:tcPr>
          <w:p w:rsidR="004210FC" w:rsidRPr="004210FC" w:rsidRDefault="004210FC" w:rsidP="004210F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210FC">
              <w:rPr>
                <w:bCs/>
                <w:color w:val="000000"/>
                <w:kern w:val="24"/>
              </w:rPr>
              <w:t>Отв-ный</w:t>
            </w:r>
            <w:proofErr w:type="spellEnd"/>
            <w:r w:rsidRPr="004210FC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038" w:type="dxa"/>
          </w:tcPr>
          <w:p w:rsidR="004210FC" w:rsidRPr="004210FC" w:rsidRDefault="004210FC" w:rsidP="004210FC">
            <w:pPr>
              <w:jc w:val="center"/>
              <w:rPr>
                <w:rFonts w:ascii="Arial" w:hAnsi="Arial" w:cs="Arial"/>
                <w:color w:val="000000"/>
              </w:rPr>
            </w:pPr>
            <w:r w:rsidRPr="004210FC">
              <w:rPr>
                <w:bCs/>
                <w:color w:val="000000"/>
                <w:kern w:val="24"/>
              </w:rPr>
              <w:t>Планируемый результат</w:t>
            </w:r>
            <w:r w:rsidRPr="004210FC">
              <w:rPr>
                <w:color w:val="000000"/>
                <w:kern w:val="24"/>
              </w:rPr>
              <w:t xml:space="preserve"> </w:t>
            </w:r>
          </w:p>
        </w:tc>
      </w:tr>
      <w:tr w:rsidR="004210FC" w:rsidRPr="004210FC" w:rsidTr="008912A6">
        <w:tc>
          <w:tcPr>
            <w:tcW w:w="14283" w:type="dxa"/>
            <w:gridSpan w:val="6"/>
          </w:tcPr>
          <w:p w:rsidR="004210FC" w:rsidRPr="004210FC" w:rsidRDefault="004210FC" w:rsidP="004210FC">
            <w:pPr>
              <w:jc w:val="center"/>
              <w:rPr>
                <w:b/>
                <w:bCs/>
                <w:sz w:val="28"/>
                <w:szCs w:val="28"/>
              </w:rPr>
            </w:pPr>
            <w:r w:rsidRPr="004210FC">
              <w:rPr>
                <w:b/>
                <w:bCs/>
                <w:sz w:val="28"/>
                <w:szCs w:val="28"/>
              </w:rPr>
              <w:t xml:space="preserve">Профессиональные обучающиеся сообщества как средство повышения профессиональной компетентности педагогов </w:t>
            </w:r>
          </w:p>
          <w:p w:rsidR="004210FC" w:rsidRPr="004210FC" w:rsidRDefault="004210FC" w:rsidP="004210FC">
            <w:pPr>
              <w:jc w:val="center"/>
              <w:rPr>
                <w:spacing w:val="-10"/>
              </w:rPr>
            </w:pPr>
          </w:p>
        </w:tc>
      </w:tr>
      <w:tr w:rsidR="004210FC" w:rsidRPr="004210FC" w:rsidTr="008912A6">
        <w:tc>
          <w:tcPr>
            <w:tcW w:w="2254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688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Доля педагогов, готовых к участию в новой модели аттестации педагогических кадров.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 xml:space="preserve">Доля педагогов, реализующих </w:t>
            </w:r>
            <w:r w:rsidRPr="004210FC">
              <w:rPr>
                <w:b/>
                <w:bCs/>
                <w:sz w:val="20"/>
                <w:szCs w:val="20"/>
              </w:rPr>
              <w:t xml:space="preserve">индивидуальный план профессионального роста </w:t>
            </w:r>
            <w:r w:rsidRPr="004210FC">
              <w:rPr>
                <w:bCs/>
                <w:sz w:val="20"/>
                <w:szCs w:val="20"/>
              </w:rPr>
              <w:t>по</w:t>
            </w:r>
            <w:r w:rsidRPr="004210FC">
              <w:rPr>
                <w:b/>
                <w:bCs/>
                <w:sz w:val="20"/>
                <w:szCs w:val="20"/>
              </w:rPr>
              <w:t xml:space="preserve"> </w:t>
            </w:r>
            <w:r w:rsidRPr="004210FC">
              <w:rPr>
                <w:sz w:val="20"/>
                <w:szCs w:val="20"/>
              </w:rPr>
              <w:t>персонифицированным программам ДПО с целью устранения профессиональных дефицитов.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 xml:space="preserve">Доля педагогов, реализующих возможности федеральной системы профессиональной онлайн-диагностики </w:t>
            </w:r>
            <w:r w:rsidRPr="004210FC">
              <w:rPr>
                <w:iCs/>
                <w:sz w:val="20"/>
                <w:szCs w:val="20"/>
              </w:rPr>
              <w:t>профессиональных дефицитов</w:t>
            </w:r>
            <w:r w:rsidRPr="004210FC">
              <w:rPr>
                <w:sz w:val="20"/>
                <w:szCs w:val="20"/>
              </w:rPr>
              <w:t xml:space="preserve"> педагогических работников.</w:t>
            </w:r>
          </w:p>
        </w:tc>
        <w:tc>
          <w:tcPr>
            <w:tcW w:w="3075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 xml:space="preserve">Развитие системы методической работы в школе, обеспечивающей диагностику профессиональных дефицитов педагогов, затрудняющих достижение высокого качества образования. 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Разработка нормативной базы по индивидуальному плану профессионального развития педагога.</w:t>
            </w:r>
          </w:p>
          <w:p w:rsidR="004210FC" w:rsidRPr="004210FC" w:rsidRDefault="004210FC" w:rsidP="004210FC">
            <w:pPr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Внедрение модели профессиональных обучающихся сообще</w:t>
            </w:r>
            <w:proofErr w:type="gramStart"/>
            <w:r w:rsidRPr="004210FC">
              <w:rPr>
                <w:sz w:val="20"/>
                <w:szCs w:val="20"/>
              </w:rPr>
              <w:t>ств дл</w:t>
            </w:r>
            <w:proofErr w:type="gramEnd"/>
            <w:r w:rsidRPr="004210FC">
              <w:rPr>
                <w:sz w:val="20"/>
                <w:szCs w:val="20"/>
              </w:rPr>
              <w:t>я взаимообогащения лучшими педагогическими практиками с целью повышения качества обучения школьников, испытывающих трудности в учебном процессе и имеющих низкие образовательные результаты.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 xml:space="preserve">Создание условий для прохождения </w:t>
            </w:r>
            <w:proofErr w:type="gramStart"/>
            <w:r w:rsidRPr="004210FC">
              <w:rPr>
                <w:sz w:val="20"/>
                <w:szCs w:val="20"/>
              </w:rPr>
              <w:t>профессиональной</w:t>
            </w:r>
            <w:proofErr w:type="gramEnd"/>
            <w:r w:rsidRPr="004210FC">
              <w:rPr>
                <w:sz w:val="20"/>
                <w:szCs w:val="20"/>
              </w:rPr>
              <w:t xml:space="preserve"> онлайн-диагностики </w:t>
            </w:r>
            <w:r w:rsidRPr="004210FC">
              <w:rPr>
                <w:iCs/>
                <w:sz w:val="20"/>
                <w:szCs w:val="20"/>
              </w:rPr>
              <w:t>профессиональных дефицитов</w:t>
            </w:r>
            <w:r w:rsidRPr="004210FC">
              <w:rPr>
                <w:sz w:val="20"/>
                <w:szCs w:val="20"/>
              </w:rPr>
              <w:t xml:space="preserve"> педагогическими работниками.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 xml:space="preserve">Внесение изменений в </w:t>
            </w:r>
            <w:r w:rsidRPr="004210FC">
              <w:rPr>
                <w:sz w:val="20"/>
                <w:szCs w:val="20"/>
              </w:rPr>
              <w:lastRenderedPageBreak/>
              <w:t>номенклатуру должностей педагогических работников, должностей руководителей образовательных организаций.</w:t>
            </w:r>
          </w:p>
        </w:tc>
        <w:tc>
          <w:tcPr>
            <w:tcW w:w="1695" w:type="dxa"/>
          </w:tcPr>
          <w:p w:rsidR="004210FC" w:rsidRPr="004210FC" w:rsidRDefault="004210FC" w:rsidP="004210FC">
            <w:pPr>
              <w:jc w:val="center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lastRenderedPageBreak/>
              <w:t>2021 -2024</w:t>
            </w:r>
          </w:p>
        </w:tc>
        <w:tc>
          <w:tcPr>
            <w:tcW w:w="1533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Заместитель директора по УВР, методист</w:t>
            </w:r>
          </w:p>
        </w:tc>
        <w:tc>
          <w:tcPr>
            <w:tcW w:w="3038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Доля педагогических работников: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2021 - 20%/ 5%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2022 - 30%/ 20%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2023 -50%/ 40%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2024 - 60%/ 80%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</w:p>
        </w:tc>
      </w:tr>
      <w:tr w:rsidR="004210FC" w:rsidRPr="004210FC" w:rsidTr="008912A6">
        <w:tc>
          <w:tcPr>
            <w:tcW w:w="2254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lastRenderedPageBreak/>
              <w:t>Доля педагогов взаимодействующих с  центром непрерывного повышения профессионального мастерства педагогических работников и центром оценки профессионального мастерства и квалификаций педагогов</w:t>
            </w:r>
          </w:p>
        </w:tc>
        <w:tc>
          <w:tcPr>
            <w:tcW w:w="2688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Доля педагогических работников, освоивших программы непрерывного повышения профессионального мастерства с использованием возможностей федерального портала открытого онлайн повышения квалификации.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 xml:space="preserve">Доля педагогических работников, повышающих квалификацию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  </w:t>
            </w:r>
          </w:p>
        </w:tc>
        <w:tc>
          <w:tcPr>
            <w:tcW w:w="3075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Внедрения нового профессионального стандарта педагог для развития системы корпоративного обучения педагогов с использованием наставничества.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Разработка учебно-методического обеспечения работы наставника с молодыми педагогами.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Создание ассоциации молодых педагогов школы для инновационного развития педагогических кадров.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Обеспечение обязательного вовлечение учителей в возрасте до 35 лет в различные формы поддержки и сопровождения в первые три года работы в школе.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Обеспечение возможности не менее 5 % педагогических работников школы повысить уровень профессионального мастерства в форматах непрерывного образования.</w:t>
            </w:r>
          </w:p>
        </w:tc>
        <w:tc>
          <w:tcPr>
            <w:tcW w:w="1695" w:type="dxa"/>
          </w:tcPr>
          <w:p w:rsidR="004210FC" w:rsidRPr="004210FC" w:rsidRDefault="004210FC" w:rsidP="004210FC">
            <w:pPr>
              <w:jc w:val="center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2021 -2024</w:t>
            </w:r>
          </w:p>
        </w:tc>
        <w:tc>
          <w:tcPr>
            <w:tcW w:w="1533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Заместитель директора по УВР, методист</w:t>
            </w:r>
          </w:p>
        </w:tc>
        <w:tc>
          <w:tcPr>
            <w:tcW w:w="3038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Доля педагогических работников: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2021 - 5%/ 20%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2022 -10%/ 30%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2023 - 20%/ 50%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2024 - 50%/ 70%</w:t>
            </w:r>
          </w:p>
        </w:tc>
      </w:tr>
      <w:tr w:rsidR="004210FC" w:rsidRPr="004210FC" w:rsidTr="008912A6">
        <w:tc>
          <w:tcPr>
            <w:tcW w:w="2254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 xml:space="preserve">Доля педагогических работников, прошедших добровольную независимую оценку </w:t>
            </w:r>
            <w:r w:rsidRPr="004210FC">
              <w:rPr>
                <w:sz w:val="20"/>
                <w:szCs w:val="20"/>
              </w:rPr>
              <w:lastRenderedPageBreak/>
              <w:t>квалификации.</w:t>
            </w:r>
          </w:p>
        </w:tc>
        <w:tc>
          <w:tcPr>
            <w:tcW w:w="2688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lastRenderedPageBreak/>
              <w:t>Доля педагогических работников, прошедших добровольную независимую оценку квалификации.</w:t>
            </w:r>
          </w:p>
        </w:tc>
        <w:tc>
          <w:tcPr>
            <w:tcW w:w="3075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Формирование банка кадрового резерва для развития школы.</w:t>
            </w:r>
          </w:p>
        </w:tc>
        <w:tc>
          <w:tcPr>
            <w:tcW w:w="1695" w:type="dxa"/>
          </w:tcPr>
          <w:p w:rsidR="004210FC" w:rsidRPr="004210FC" w:rsidRDefault="004210FC" w:rsidP="004210FC">
            <w:pPr>
              <w:jc w:val="center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2021 -2024</w:t>
            </w:r>
          </w:p>
        </w:tc>
        <w:tc>
          <w:tcPr>
            <w:tcW w:w="1533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Заместитель директора по УВР, методист</w:t>
            </w:r>
          </w:p>
        </w:tc>
        <w:tc>
          <w:tcPr>
            <w:tcW w:w="3038" w:type="dxa"/>
          </w:tcPr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 xml:space="preserve">Доля педагогических работников: 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2021 - 2%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2022 -3%</w:t>
            </w:r>
          </w:p>
          <w:p w:rsidR="004210FC" w:rsidRP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t>2023 - 4%</w:t>
            </w:r>
          </w:p>
          <w:p w:rsidR="004210FC" w:rsidRDefault="004210FC" w:rsidP="004210FC">
            <w:pPr>
              <w:jc w:val="both"/>
              <w:rPr>
                <w:sz w:val="20"/>
                <w:szCs w:val="20"/>
              </w:rPr>
            </w:pPr>
            <w:r w:rsidRPr="004210FC">
              <w:rPr>
                <w:sz w:val="20"/>
                <w:szCs w:val="20"/>
              </w:rPr>
              <w:lastRenderedPageBreak/>
              <w:t>2024 - 10%</w:t>
            </w:r>
          </w:p>
          <w:p w:rsidR="007A0D87" w:rsidRPr="004210FC" w:rsidRDefault="007A0D87" w:rsidP="004210FC">
            <w:pPr>
              <w:jc w:val="both"/>
              <w:rPr>
                <w:sz w:val="20"/>
                <w:szCs w:val="20"/>
              </w:rPr>
            </w:pPr>
          </w:p>
        </w:tc>
      </w:tr>
    </w:tbl>
    <w:p w:rsidR="003C14FF" w:rsidRDefault="003C14FF" w:rsidP="000C494B">
      <w:pPr>
        <w:ind w:left="142"/>
        <w:jc w:val="both"/>
      </w:pPr>
    </w:p>
    <w:p w:rsidR="007A0D87" w:rsidRDefault="007A0D87" w:rsidP="000C494B">
      <w:pPr>
        <w:ind w:left="142"/>
        <w:jc w:val="both"/>
        <w:sectPr w:rsidR="007A0D87" w:rsidSect="004210F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0D87" w:rsidRDefault="003168A1" w:rsidP="003168A1">
      <w:pPr>
        <w:ind w:left="142"/>
        <w:jc w:val="right"/>
      </w:pPr>
      <w:r>
        <w:lastRenderedPageBreak/>
        <w:t>Приложение 2</w:t>
      </w:r>
    </w:p>
    <w:p w:rsidR="003168A1" w:rsidRDefault="003168A1" w:rsidP="003168A1">
      <w:pPr>
        <w:ind w:left="142"/>
        <w:jc w:val="center"/>
        <w:rPr>
          <w:b/>
          <w:sz w:val="26"/>
          <w:szCs w:val="26"/>
        </w:rPr>
      </w:pPr>
      <w:r w:rsidRPr="00C21DAC">
        <w:rPr>
          <w:b/>
          <w:sz w:val="26"/>
          <w:szCs w:val="26"/>
        </w:rPr>
        <w:t>Календарный план реализации проекта (программы) с указанием сроков реализации по этапам</w:t>
      </w:r>
    </w:p>
    <w:p w:rsidR="003168A1" w:rsidRDefault="003168A1" w:rsidP="003168A1">
      <w:pPr>
        <w:ind w:left="142"/>
        <w:jc w:val="both"/>
        <w:rPr>
          <w:b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3254"/>
        <w:gridCol w:w="7230"/>
        <w:gridCol w:w="2393"/>
      </w:tblGrid>
      <w:tr w:rsidR="003168A1" w:rsidRPr="001F1AC4" w:rsidTr="00C35A20">
        <w:trPr>
          <w:trHeight w:val="755"/>
        </w:trPr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 xml:space="preserve">Шаги 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Виды работ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 xml:space="preserve">Планируемые мероприятия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rPr>
                <w:color w:val="000000"/>
              </w:rPr>
            </w:pPr>
            <w:r w:rsidRPr="001F1AC4">
              <w:rPr>
                <w:color w:val="000000"/>
              </w:rPr>
              <w:t>Сроки</w:t>
            </w:r>
          </w:p>
        </w:tc>
      </w:tr>
      <w:tr w:rsidR="003168A1" w:rsidRPr="001F1AC4" w:rsidTr="00C35A20">
        <w:trPr>
          <w:trHeight w:val="290"/>
        </w:trPr>
        <w:tc>
          <w:tcPr>
            <w:tcW w:w="14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68A1" w:rsidRPr="001F1AC4" w:rsidRDefault="003168A1" w:rsidP="00C35A20">
            <w:pPr>
              <w:jc w:val="center"/>
              <w:rPr>
                <w:color w:val="000000"/>
              </w:rPr>
            </w:pPr>
            <w:r w:rsidRPr="001F1AC4">
              <w:rPr>
                <w:b/>
                <w:color w:val="000000"/>
              </w:rPr>
              <w:t>1 этап –2020-2021 учебный год – подготовительный</w:t>
            </w:r>
          </w:p>
        </w:tc>
      </w:tr>
      <w:tr w:rsidR="003168A1" w:rsidRPr="001F1AC4" w:rsidTr="00C35A20">
        <w:trPr>
          <w:trHeight w:val="1365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1. Анализ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Анализ результатов промежуточной и итоговой аттестации и выделение учебных трудностей учащихся школы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rPr>
                <w:color w:val="000000"/>
              </w:rPr>
            </w:pPr>
            <w:r w:rsidRPr="00C21DAC">
              <w:rPr>
                <w:color w:val="000000"/>
              </w:rPr>
              <w:t> Экспертиза материалов: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1.Работа с электронными журналами, анализ результатов</w:t>
            </w:r>
            <w:r w:rsidRPr="001F1AC4"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контрольных работ, внутренних мониторингов (администрация</w:t>
            </w:r>
            <w:r w:rsidRPr="001F1AC4"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школы, учителя-предметники);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2. Итоги ВПР, ОГЭ (заместитель директора по УР);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 xml:space="preserve">3.Анализ участия и </w:t>
            </w:r>
            <w:r w:rsidRPr="001F1AC4">
              <w:rPr>
                <w:color w:val="000000"/>
              </w:rPr>
              <w:t xml:space="preserve">результативности во всероссийской </w:t>
            </w:r>
            <w:r w:rsidRPr="00C21DAC">
              <w:rPr>
                <w:color w:val="000000"/>
              </w:rPr>
              <w:t>олимпиад</w:t>
            </w:r>
            <w:r w:rsidRPr="001F1AC4">
              <w:rPr>
                <w:color w:val="000000"/>
              </w:rPr>
              <w:t>е школьников</w:t>
            </w:r>
            <w:r w:rsidRPr="00C21DAC">
              <w:rPr>
                <w:color w:val="000000"/>
              </w:rPr>
              <w:t xml:space="preserve"> (заместитель</w:t>
            </w:r>
            <w:r w:rsidRPr="001F1AC4"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директора по У</w:t>
            </w:r>
            <w:r w:rsidRPr="001F1AC4">
              <w:rPr>
                <w:color w:val="000000"/>
              </w:rPr>
              <w:t>В</w:t>
            </w:r>
            <w:r w:rsidRPr="00C21DAC">
              <w:rPr>
                <w:color w:val="000000"/>
              </w:rPr>
              <w:t>Р).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rPr>
                <w:color w:val="000000"/>
              </w:rPr>
            </w:pPr>
            <w:r w:rsidRPr="001F1AC4">
              <w:rPr>
                <w:color w:val="000000"/>
              </w:rPr>
              <w:t>Сентябрь-декабрь 2020</w:t>
            </w:r>
          </w:p>
        </w:tc>
      </w:tr>
      <w:tr w:rsidR="003168A1" w:rsidRPr="001F1AC4" w:rsidTr="00C35A20">
        <w:trPr>
          <w:trHeight w:val="34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Диагностика профессиональной компетентности педагогов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 xml:space="preserve">1Анкета для учителей </w:t>
            </w:r>
            <w:r>
              <w:rPr>
                <w:color w:val="000000"/>
              </w:rPr>
              <w:t>«</w:t>
            </w:r>
            <w:r w:rsidRPr="00C21DAC">
              <w:rPr>
                <w:color w:val="000000"/>
              </w:rPr>
              <w:t>Профессиональные компетенции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учителя</w:t>
            </w:r>
            <w:r>
              <w:rPr>
                <w:color w:val="000000"/>
              </w:rPr>
              <w:t>»</w:t>
            </w:r>
            <w:r w:rsidRPr="00C21DAC">
              <w:rPr>
                <w:color w:val="000000"/>
              </w:rPr>
              <w:t xml:space="preserve"> (выявление профессиональных дефицитов);</w:t>
            </w:r>
          </w:p>
          <w:p w:rsidR="003168A1" w:rsidRPr="00C21DAC" w:rsidRDefault="003168A1" w:rsidP="00C35A2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21DA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Наблюдения  педагогической деятельности для соотнесения мнения педагога с мнением  эксперта. (Посещение уроков другими педагогами,</w:t>
            </w:r>
            <w:r>
              <w:rPr>
                <w:color w:val="000000"/>
              </w:rPr>
              <w:t xml:space="preserve"> заместителями директора</w:t>
            </w:r>
            <w:r w:rsidRPr="00C21DAC">
              <w:rPr>
                <w:color w:val="000000"/>
              </w:rPr>
              <w:t>)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4. Анализ прохождения КПК учителями школы;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5.Сводный анализ для выявления общих тенденций педагогического коллектива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2020-2021 учебный год</w:t>
            </w:r>
          </w:p>
        </w:tc>
      </w:tr>
      <w:tr w:rsidR="003168A1" w:rsidRPr="001F1AC4" w:rsidTr="00C35A20">
        <w:trPr>
          <w:trHeight w:val="1835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2. Выбор педагогической стратегии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Изучение и анализ различных педагогических стратегий с точки зрения устранения выявленных учебных трудностей учащихся школы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Управленческая команда проводит проектные  семинары</w:t>
            </w:r>
            <w:r w:rsidRPr="00C21DAC"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«</w:t>
            </w:r>
            <w:r w:rsidRPr="00C21DAC">
              <w:rPr>
                <w:rFonts w:ascii="yandex-sans" w:hAnsi="yandex-sans"/>
                <w:color w:val="000000"/>
                <w:shd w:val="clear" w:color="auto" w:fill="FFFFFF"/>
              </w:rPr>
              <w:t>Виды педагогических стратегий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»</w:t>
            </w:r>
            <w:r w:rsidRPr="00C21DAC"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rPr>
                <w:color w:val="000000"/>
              </w:rPr>
            </w:pPr>
            <w:r>
              <w:rPr>
                <w:color w:val="000000"/>
              </w:rPr>
              <w:t>Январь – февраль 2021</w:t>
            </w:r>
          </w:p>
        </w:tc>
      </w:tr>
      <w:tr w:rsidR="003168A1" w:rsidRPr="001F1AC4" w:rsidTr="00C35A20">
        <w:trPr>
          <w:trHeight w:val="1020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Анализ опыта педагогов (в применении педагогических технологий) как возможного ресурса выбранной стратегии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rPr>
                <w:color w:val="000000"/>
              </w:rPr>
            </w:pPr>
            <w:r w:rsidRPr="00C21DAC">
              <w:rPr>
                <w:color w:val="000000"/>
              </w:rPr>
              <w:t> </w:t>
            </w:r>
            <w:proofErr w:type="spellStart"/>
            <w:r w:rsidRPr="00C21DAC">
              <w:rPr>
                <w:color w:val="000000"/>
              </w:rPr>
              <w:t>Воркшоп</w:t>
            </w:r>
            <w:proofErr w:type="spellEnd"/>
            <w:r w:rsidRPr="00C21DAC">
              <w:rPr>
                <w:color w:val="000000"/>
              </w:rPr>
              <w:t xml:space="preserve"> (</w:t>
            </w:r>
            <w:proofErr w:type="spellStart"/>
            <w:r w:rsidRPr="00C21DAC">
              <w:rPr>
                <w:color w:val="000000"/>
              </w:rPr>
              <w:t>тьютор</w:t>
            </w:r>
            <w:proofErr w:type="spellEnd"/>
            <w:r w:rsidRPr="00C21DAC">
              <w:rPr>
                <w:color w:val="000000"/>
              </w:rPr>
              <w:t xml:space="preserve"> + школьная команда)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«Выбор педагогической стратегии улучшения качества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преподавания»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rPr>
                <w:color w:val="000000"/>
              </w:rPr>
            </w:pPr>
          </w:p>
        </w:tc>
      </w:tr>
      <w:tr w:rsidR="003168A1" w:rsidRPr="001F1AC4" w:rsidTr="00C35A20">
        <w:trPr>
          <w:trHeight w:val="37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Формирование «педагогического ядра» школы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C21DAC">
              <w:rPr>
                <w:color w:val="000000"/>
              </w:rPr>
              <w:t>Управленческой командой формируется «педагогическое ядро» школы (администрация + педагоги)</w:t>
            </w:r>
            <w:r w:rsidRPr="00C21DAC">
              <w:rPr>
                <w:rFonts w:ascii="yandex-sans" w:hAnsi="yandex-sans"/>
                <w:color w:val="000000"/>
              </w:rPr>
              <w:t xml:space="preserve"> Основные функции «ядра школы»: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1. Определение ресурсов педагогического коллектива с учетом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применения технологий.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2. Выбор одной из стратегий с ориентацией на ресурсы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педагогического коллектива.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</w:p>
        </w:tc>
      </w:tr>
      <w:tr w:rsidR="003168A1" w:rsidRPr="001F1AC4" w:rsidTr="00C35A20">
        <w:trPr>
          <w:trHeight w:val="102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Разработка проекта внедрения в ОП выбранной стратегии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ind w:firstLine="183"/>
              <w:contextualSpacing/>
              <w:rPr>
                <w:color w:val="000000"/>
              </w:rPr>
            </w:pPr>
            <w:r w:rsidRPr="00C21DAC">
              <w:rPr>
                <w:color w:val="000000"/>
              </w:rPr>
              <w:t>«Дорожная карта» внедрения в ОП выбранной стратегии (план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методической работы).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</w:p>
        </w:tc>
      </w:tr>
      <w:tr w:rsidR="003168A1" w:rsidRPr="001F1AC4" w:rsidTr="00C35A20">
        <w:trPr>
          <w:trHeight w:val="348"/>
        </w:trPr>
        <w:tc>
          <w:tcPr>
            <w:tcW w:w="14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contextualSpacing/>
              <w:jc w:val="center"/>
              <w:rPr>
                <w:b/>
                <w:color w:val="000000"/>
              </w:rPr>
            </w:pPr>
            <w:r w:rsidRPr="001F1AC4">
              <w:rPr>
                <w:b/>
                <w:color w:val="000000"/>
              </w:rPr>
              <w:t>2 этап – 2021-2022  и 2022 -2023 учебный год – основной</w:t>
            </w:r>
          </w:p>
        </w:tc>
      </w:tr>
      <w:tr w:rsidR="003168A1" w:rsidRPr="001F1AC4" w:rsidTr="00C35A20">
        <w:trPr>
          <w:trHeight w:val="297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 xml:space="preserve">Шаг 3. Формирование и планирование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Выбор классов, нуждающихся в первоочередной поддержке, и анализ учебных трудностей класса (работа с проблемой)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 Проведение мониторинговых замеров с целью: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1. Выделить проблемные классы (проанализировать успеваемость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и качество знаний);</w:t>
            </w:r>
          </w:p>
          <w:p w:rsidR="003168A1" w:rsidRPr="00C21DAC" w:rsidRDefault="003168A1" w:rsidP="00C35A20">
            <w:pPr>
              <w:shd w:val="clear" w:color="auto" w:fill="FFFFFF"/>
              <w:rPr>
                <w:rFonts w:ascii="Calibri" w:hAnsi="Calibri"/>
                <w:color w:val="000000"/>
              </w:rPr>
            </w:pPr>
            <w:r w:rsidRPr="00C21DAC">
              <w:rPr>
                <w:color w:val="000000"/>
              </w:rPr>
              <w:t>2. Провести комплексную работу с целью выявления трудностей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данного класса</w:t>
            </w:r>
            <w:r w:rsidRPr="00C21DAC">
              <w:rPr>
                <w:rFonts w:ascii="yandex-sans" w:hAnsi="yandex-sans"/>
                <w:color w:val="000000"/>
              </w:rPr>
              <w:t>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Август 2021</w:t>
            </w:r>
          </w:p>
        </w:tc>
      </w:tr>
      <w:tr w:rsidR="003168A1" w:rsidRPr="001F1AC4" w:rsidTr="00C35A20">
        <w:trPr>
          <w:trHeight w:val="88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Анализ педагогами своих профессиональных дефицитов относительно выбранной стратегии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 xml:space="preserve"> Совещание. Педагогическая дискуссия, рефлексия: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1. Обсудить результаты самоанализа эффективности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использования педагогами школы различных технологий;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2. Выделить дефициты в своей профессиональной деятельности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относительно выбранной стратегии</w:t>
            </w:r>
            <w:r>
              <w:rPr>
                <w:color w:val="000000"/>
              </w:rPr>
              <w:t>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Сентябрь 2021</w:t>
            </w:r>
          </w:p>
        </w:tc>
      </w:tr>
      <w:tr w:rsidR="003168A1" w:rsidRPr="001F1AC4" w:rsidTr="00C35A20">
        <w:trPr>
          <w:trHeight w:val="439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 xml:space="preserve">Объединение и </w:t>
            </w:r>
            <w:proofErr w:type="spellStart"/>
            <w:r w:rsidRPr="00C21DAC">
              <w:rPr>
                <w:color w:val="000000"/>
              </w:rPr>
              <w:t>командообразование</w:t>
            </w:r>
            <w:proofErr w:type="spellEnd"/>
            <w:r w:rsidRPr="00C21DAC">
              <w:rPr>
                <w:color w:val="000000"/>
              </w:rPr>
              <w:t xml:space="preserve">, выбор </w:t>
            </w:r>
            <w:proofErr w:type="spellStart"/>
            <w:r w:rsidRPr="00C21DAC">
              <w:rPr>
                <w:color w:val="000000"/>
              </w:rPr>
              <w:lastRenderedPageBreak/>
              <w:t>тьютора</w:t>
            </w:r>
            <w:proofErr w:type="spellEnd"/>
            <w:r w:rsidRPr="00C21DAC">
              <w:rPr>
                <w:color w:val="000000"/>
              </w:rPr>
              <w:t xml:space="preserve">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  <w:r w:rsidRPr="00C21DAC">
              <w:rPr>
                <w:color w:val="000000"/>
              </w:rPr>
              <w:t>  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lastRenderedPageBreak/>
              <w:t> Деловая игра.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 xml:space="preserve">Объединение в группы по дефицитам, выбор </w:t>
            </w:r>
            <w:proofErr w:type="spellStart"/>
            <w:r w:rsidRPr="00C21DAC">
              <w:rPr>
                <w:color w:val="000000"/>
              </w:rPr>
              <w:t>тьютора</w:t>
            </w:r>
            <w:proofErr w:type="spellEnd"/>
            <w:r w:rsidRPr="00C21DAC">
              <w:rPr>
                <w:color w:val="000000"/>
              </w:rPr>
              <w:t xml:space="preserve">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  <w:r w:rsidRPr="00235AE0">
              <w:rPr>
                <w:color w:val="000000"/>
              </w:rPr>
              <w:t>Сентябрь 2021</w:t>
            </w:r>
          </w:p>
        </w:tc>
      </w:tr>
      <w:tr w:rsidR="003168A1" w:rsidRPr="001F1AC4" w:rsidTr="00C35A20">
        <w:trPr>
          <w:trHeight w:val="73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 xml:space="preserve">Совместное проектирование содержания деятельности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 Круглый стол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Октябрь 2021</w:t>
            </w:r>
          </w:p>
        </w:tc>
      </w:tr>
      <w:tr w:rsidR="003168A1" w:rsidRPr="001F1AC4" w:rsidTr="00C35A20">
        <w:trPr>
          <w:trHeight w:val="1025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4. Обучение технологиям общей педагогической стратегии: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 xml:space="preserve">Составление плана методической работы на основе планов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  <w:r w:rsidRPr="00C21DAC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 </w:t>
            </w:r>
            <w:proofErr w:type="spellStart"/>
            <w:r w:rsidRPr="00C21DAC">
              <w:rPr>
                <w:color w:val="000000"/>
                <w:shd w:val="clear" w:color="auto" w:fill="FFFFFF"/>
              </w:rPr>
              <w:t>Нетворкинг</w:t>
            </w:r>
            <w:proofErr w:type="spellEnd"/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rPr>
                <w:color w:val="000000"/>
              </w:rPr>
            </w:pPr>
            <w:r>
              <w:rPr>
                <w:color w:val="000000"/>
              </w:rPr>
              <w:t>Октябрь 2021</w:t>
            </w:r>
          </w:p>
        </w:tc>
      </w:tr>
      <w:tr w:rsidR="003168A1" w:rsidRPr="001F1AC4" w:rsidTr="00C35A20">
        <w:trPr>
          <w:trHeight w:val="48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обучения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 xml:space="preserve"> Мастер - классы, конференции, курсы ППК, семинары, работа </w:t>
            </w:r>
            <w:proofErr w:type="gramStart"/>
            <w:r w:rsidRPr="00C21DAC">
              <w:rPr>
                <w:color w:val="000000"/>
              </w:rPr>
              <w:t>с</w:t>
            </w:r>
            <w:proofErr w:type="gramEnd"/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интернет источниками, посещение уроков других учителей.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  <w:r w:rsidRPr="009F1049">
              <w:rPr>
                <w:color w:val="000000"/>
              </w:rPr>
              <w:t>Октябрь 2021</w:t>
            </w:r>
          </w:p>
        </w:tc>
      </w:tr>
      <w:tr w:rsidR="003168A1" w:rsidRPr="001F1AC4" w:rsidTr="00C35A20">
        <w:trPr>
          <w:trHeight w:val="285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5. Практическое применение стратегии:</w:t>
            </w:r>
          </w:p>
          <w:p w:rsidR="003168A1" w:rsidRPr="00C21DAC" w:rsidRDefault="003168A1" w:rsidP="00C35A20">
            <w:r>
              <w:t>Исследование урока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jc w:val="both"/>
            </w:pPr>
            <w:r w:rsidRPr="00C21DAC">
              <w:rPr>
                <w:color w:val="000000"/>
              </w:rPr>
              <w:t>Совместное проектирование учебных занятий 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Методический диалог: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 xml:space="preserve">Совместное проектирование учебных занятий 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1. Организационная поддержка, методические дни;</w:t>
            </w:r>
          </w:p>
          <w:p w:rsidR="003168A1" w:rsidRPr="00C21DAC" w:rsidRDefault="003168A1" w:rsidP="00C35A20">
            <w:pPr>
              <w:shd w:val="clear" w:color="auto" w:fill="FFFFFF"/>
            </w:pPr>
            <w:r w:rsidRPr="00C21DAC">
              <w:rPr>
                <w:color w:val="000000"/>
              </w:rPr>
              <w:t xml:space="preserve">2. Выработки общих правил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  <w:r w:rsidRPr="00C21DAC">
              <w:rPr>
                <w:color w:val="000000"/>
              </w:rPr>
              <w:t xml:space="preserve"> «Правила согласия». 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A1" w:rsidRDefault="003168A1" w:rsidP="00C35A2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2022 год, </w:t>
            </w:r>
          </w:p>
          <w:p w:rsidR="003168A1" w:rsidRDefault="003168A1" w:rsidP="00C35A2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2022/23 учебный год</w:t>
            </w:r>
          </w:p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168A1" w:rsidRPr="001F1AC4" w:rsidTr="00C35A20">
        <w:trPr>
          <w:trHeight w:val="34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jc w:val="both"/>
            </w:pPr>
            <w:proofErr w:type="spellStart"/>
            <w:r w:rsidRPr="00C21DAC">
              <w:rPr>
                <w:color w:val="000000"/>
              </w:rPr>
              <w:t>Взаимопосещение</w:t>
            </w:r>
            <w:proofErr w:type="spellEnd"/>
            <w:r w:rsidRPr="00C21DAC">
              <w:rPr>
                <w:color w:val="000000"/>
              </w:rPr>
              <w:t xml:space="preserve"> и наблюдение уроков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Открытый просмотр.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1.  Посещение уроков</w:t>
            </w:r>
            <w:r w:rsidRPr="00C21DAC">
              <w:rPr>
                <w:rFonts w:ascii="yandex-sans" w:hAnsi="yandex-sans"/>
                <w:color w:val="000000"/>
              </w:rPr>
              <w:t xml:space="preserve"> </w:t>
            </w:r>
            <w:r w:rsidRPr="00C21DAC">
              <w:rPr>
                <w:color w:val="000000"/>
              </w:rPr>
              <w:t xml:space="preserve">согласно плану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  <w:r w:rsidRPr="00C21DAC">
              <w:rPr>
                <w:color w:val="000000"/>
              </w:rPr>
              <w:t>;</w:t>
            </w:r>
          </w:p>
          <w:p w:rsidR="003168A1" w:rsidRPr="00C21DAC" w:rsidRDefault="003168A1" w:rsidP="00C35A20">
            <w:pPr>
              <w:shd w:val="clear" w:color="auto" w:fill="FFFFFF"/>
            </w:pPr>
            <w:r w:rsidRPr="00C21DAC">
              <w:rPr>
                <w:color w:val="000000"/>
              </w:rPr>
              <w:t xml:space="preserve">2.  Подготовка материалов к </w:t>
            </w:r>
            <w:proofErr w:type="spellStart"/>
            <w:r w:rsidRPr="00C21DAC">
              <w:rPr>
                <w:color w:val="000000"/>
              </w:rPr>
              <w:t>тьюториалу</w:t>
            </w:r>
            <w:proofErr w:type="spellEnd"/>
            <w:r w:rsidRPr="00C21DAC">
              <w:rPr>
                <w:color w:val="000000"/>
              </w:rPr>
              <w:t xml:space="preserve"> «Технологии исследования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урока» (алгоритм проектирования урока с учетом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выбранной педагогической стратегии, технологические карты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уроков, для вычисления дидактической ценности урока).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</w:p>
        </w:tc>
      </w:tr>
      <w:tr w:rsidR="003168A1" w:rsidRPr="001F1AC4" w:rsidTr="00C35A20">
        <w:trPr>
          <w:trHeight w:val="1200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jc w:val="both"/>
            </w:pPr>
            <w:r>
              <w:rPr>
                <w:color w:val="000000"/>
              </w:rPr>
              <w:t>О</w:t>
            </w:r>
            <w:r w:rsidRPr="00C21DAC">
              <w:rPr>
                <w:color w:val="000000"/>
              </w:rPr>
              <w:t xml:space="preserve">бсуждение уроков, достижений, трудностей, </w:t>
            </w:r>
            <w:proofErr w:type="spellStart"/>
            <w:r w:rsidRPr="00C21DAC">
              <w:rPr>
                <w:color w:val="000000"/>
              </w:rPr>
              <w:t>самооценивание</w:t>
            </w:r>
            <w:proofErr w:type="spellEnd"/>
            <w:r w:rsidRPr="00C21DAC">
              <w:rPr>
                <w:color w:val="000000"/>
              </w:rPr>
              <w:t xml:space="preserve"> и </w:t>
            </w:r>
            <w:proofErr w:type="spellStart"/>
            <w:r w:rsidRPr="00C21DAC">
              <w:rPr>
                <w:color w:val="000000"/>
              </w:rPr>
              <w:t>взаимооценивание</w:t>
            </w:r>
            <w:proofErr w:type="spellEnd"/>
            <w:r w:rsidRPr="00C21DAC">
              <w:rPr>
                <w:color w:val="000000"/>
              </w:rPr>
              <w:t xml:space="preserve"> проектов и результатов уроков, принятия совместных решений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 </w:t>
            </w:r>
            <w:proofErr w:type="spellStart"/>
            <w:r w:rsidRPr="00C21DAC">
              <w:rPr>
                <w:color w:val="000000"/>
              </w:rPr>
              <w:t>Тьюториал</w:t>
            </w:r>
            <w:proofErr w:type="spellEnd"/>
            <w:r w:rsidRPr="00C21DAC">
              <w:rPr>
                <w:color w:val="000000"/>
              </w:rPr>
              <w:t xml:space="preserve"> «Технологии исследования урока».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проектов и результатов уроков, принятия Методический тренинг: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C21DAC">
              <w:rPr>
                <w:color w:val="000000"/>
              </w:rPr>
              <w:t xml:space="preserve">  Представление результатов групповой работы;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C21DAC">
              <w:rPr>
                <w:color w:val="000000"/>
              </w:rPr>
              <w:t xml:space="preserve"> Фокус на прогресс учеников, класса, учителя;</w:t>
            </w:r>
          </w:p>
          <w:p w:rsidR="003168A1" w:rsidRPr="00C21DAC" w:rsidRDefault="003168A1" w:rsidP="00C35A20">
            <w:pPr>
              <w:shd w:val="clear" w:color="auto" w:fill="FFFFFF"/>
            </w:pPr>
            <w:r>
              <w:rPr>
                <w:color w:val="000000"/>
              </w:rPr>
              <w:t>3.</w:t>
            </w:r>
            <w:r w:rsidRPr="00C21DAC">
              <w:rPr>
                <w:color w:val="000000"/>
              </w:rPr>
              <w:t xml:space="preserve"> Корректировка, знакомство с технологией таксономия учебных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задач через пробу «обсчета» своих уроков.</w:t>
            </w: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</w:p>
        </w:tc>
      </w:tr>
      <w:tr w:rsidR="003168A1" w:rsidRPr="001F1AC4" w:rsidTr="00C35A20">
        <w:trPr>
          <w:trHeight w:val="240"/>
        </w:trPr>
        <w:tc>
          <w:tcPr>
            <w:tcW w:w="14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168A1" w:rsidRPr="009F1049" w:rsidRDefault="003168A1" w:rsidP="00C35A2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9F1049">
              <w:rPr>
                <w:b/>
                <w:color w:val="000000"/>
              </w:rPr>
              <w:lastRenderedPageBreak/>
              <w:t>3 этап – 2023-2024 учебный год – завершающий</w:t>
            </w:r>
          </w:p>
        </w:tc>
      </w:tr>
      <w:tr w:rsidR="003168A1" w:rsidRPr="001F1AC4" w:rsidTr="00C35A20">
        <w:trPr>
          <w:trHeight w:val="1025"/>
        </w:trPr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 xml:space="preserve">Презентация достижений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  <w:r w:rsidRPr="00C21DAC">
              <w:rPr>
                <w:color w:val="000000"/>
              </w:rPr>
              <w:t xml:space="preserve"> и оценка эффективности</w:t>
            </w:r>
          </w:p>
          <w:p w:rsidR="003168A1" w:rsidRPr="00C21DAC" w:rsidRDefault="003168A1" w:rsidP="00C35A20">
            <w:r w:rsidRPr="00C21DAC">
              <w:rPr>
                <w:color w:val="000000"/>
              </w:rPr>
              <w:t> 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jc w:val="both"/>
            </w:pPr>
            <w:r w:rsidRPr="00C21DAC">
              <w:rPr>
                <w:color w:val="000000"/>
              </w:rPr>
              <w:t xml:space="preserve">«Открывание»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  <w:r w:rsidRPr="00C21DAC">
              <w:rPr>
                <w:color w:val="000000"/>
              </w:rPr>
              <w:t>: учебные прогулки на  уроки для учителей из других ПОС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r w:rsidRPr="00C21DAC">
              <w:rPr>
                <w:color w:val="000000"/>
              </w:rPr>
              <w:t> </w:t>
            </w:r>
            <w:r w:rsidRPr="00C21DAC">
              <w:rPr>
                <w:color w:val="000000"/>
                <w:shd w:val="clear" w:color="auto" w:fill="FFFFFF"/>
              </w:rPr>
              <w:t>«День открытых дверей»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rPr>
                <w:color w:val="000000"/>
              </w:rPr>
            </w:pPr>
            <w:r>
              <w:rPr>
                <w:color w:val="000000"/>
              </w:rPr>
              <w:t>В течение 2023/24 учебного года</w:t>
            </w:r>
          </w:p>
        </w:tc>
      </w:tr>
      <w:tr w:rsidR="003168A1" w:rsidRPr="001F1AC4" w:rsidTr="00C35A20">
        <w:trPr>
          <w:trHeight w:val="82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jc w:val="both"/>
            </w:pPr>
            <w:r w:rsidRPr="00C21DAC">
              <w:rPr>
                <w:color w:val="000000"/>
              </w:rPr>
              <w:t>Представление результатов на методических мероприятиях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rPr>
                <w:color w:val="000000"/>
              </w:rPr>
            </w:pPr>
            <w:r w:rsidRPr="00C21DAC">
              <w:rPr>
                <w:color w:val="000000"/>
              </w:rPr>
              <w:t> Педсовет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Вопросы для обсуждения: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1.Какие изменения произошли в учениках?;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 xml:space="preserve">2. Какие изменения произошли в членах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  <w:r w:rsidRPr="00C21DAC">
              <w:rPr>
                <w:color w:val="000000"/>
              </w:rPr>
              <w:t>?;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3. Как изменилась ситуация в классе?;</w:t>
            </w:r>
          </w:p>
          <w:p w:rsidR="003168A1" w:rsidRPr="00C21DAC" w:rsidRDefault="003168A1" w:rsidP="00C35A20">
            <w:pPr>
              <w:shd w:val="clear" w:color="auto" w:fill="FFFFFF"/>
            </w:pPr>
            <w:r w:rsidRPr="00C21DAC">
              <w:rPr>
                <w:color w:val="000000"/>
              </w:rPr>
              <w:t>4. Насколько эффективной была выбранная стратегия.</w:t>
            </w:r>
          </w:p>
        </w:tc>
        <w:tc>
          <w:tcPr>
            <w:tcW w:w="23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rPr>
                <w:color w:val="000000"/>
              </w:rPr>
            </w:pPr>
          </w:p>
        </w:tc>
      </w:tr>
      <w:tr w:rsidR="003168A1" w:rsidRPr="001F1AC4" w:rsidTr="00C35A20">
        <w:trPr>
          <w:trHeight w:val="40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jc w:val="both"/>
            </w:pPr>
            <w:r w:rsidRPr="00C21DAC">
              <w:rPr>
                <w:color w:val="000000"/>
              </w:rPr>
              <w:t xml:space="preserve">Экспертиза результатов работы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t xml:space="preserve">   </w:t>
            </w:r>
            <w:proofErr w:type="spellStart"/>
            <w:r w:rsidRPr="00C21DAC">
              <w:rPr>
                <w:color w:val="000000"/>
              </w:rPr>
              <w:t>Воркшоп</w:t>
            </w:r>
            <w:proofErr w:type="spellEnd"/>
            <w:r w:rsidRPr="00C21DAC">
              <w:rPr>
                <w:color w:val="000000"/>
              </w:rPr>
              <w:t xml:space="preserve"> «Экспертиза результатов работы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  <w:r w:rsidRPr="00C21DAC">
              <w:rPr>
                <w:color w:val="000000"/>
              </w:rPr>
              <w:t>»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1.Анализ данных наблюдений с помощью заданных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инструментов;</w:t>
            </w:r>
          </w:p>
          <w:p w:rsidR="003168A1" w:rsidRPr="00C21DAC" w:rsidRDefault="003168A1" w:rsidP="00C35A20">
            <w:pPr>
              <w:shd w:val="clear" w:color="auto" w:fill="FFFFFF"/>
            </w:pPr>
            <w:r w:rsidRPr="00C21DAC">
              <w:rPr>
                <w:color w:val="000000"/>
              </w:rPr>
              <w:t>2. План мониторинга деятельности ПОС.</w:t>
            </w:r>
          </w:p>
        </w:tc>
        <w:tc>
          <w:tcPr>
            <w:tcW w:w="23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</w:pPr>
          </w:p>
        </w:tc>
      </w:tr>
      <w:tr w:rsidR="003168A1" w:rsidRPr="001F1AC4" w:rsidTr="00C35A20">
        <w:trPr>
          <w:trHeight w:val="555"/>
        </w:trPr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168A1" w:rsidRPr="00C21DAC" w:rsidRDefault="003168A1" w:rsidP="00C35A20"/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jc w:val="both"/>
            </w:pPr>
            <w:r w:rsidRPr="00C21DAC">
              <w:rPr>
                <w:color w:val="000000"/>
              </w:rPr>
              <w:t xml:space="preserve">Тиражирование позитивного опыта </w:t>
            </w:r>
            <w:proofErr w:type="gramStart"/>
            <w:r w:rsidRPr="00C21DAC">
              <w:rPr>
                <w:color w:val="000000"/>
              </w:rPr>
              <w:t>ПОС</w:t>
            </w:r>
            <w:proofErr w:type="gramEnd"/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1. Размещение методических материалов на образовательных</w:t>
            </w:r>
            <w:r>
              <w:rPr>
                <w:color w:val="000000"/>
              </w:rPr>
              <w:t xml:space="preserve"> </w:t>
            </w:r>
            <w:r w:rsidRPr="00C21DAC">
              <w:rPr>
                <w:color w:val="000000"/>
              </w:rPr>
              <w:t>платформах;</w:t>
            </w:r>
          </w:p>
          <w:p w:rsidR="003168A1" w:rsidRPr="00C21DAC" w:rsidRDefault="003168A1" w:rsidP="00C35A20">
            <w:pPr>
              <w:shd w:val="clear" w:color="auto" w:fill="FFFFFF"/>
              <w:rPr>
                <w:color w:val="000000"/>
              </w:rPr>
            </w:pPr>
            <w:r w:rsidRPr="00C21DAC">
              <w:rPr>
                <w:color w:val="000000"/>
              </w:rPr>
              <w:t>2. Мастер-классы;</w:t>
            </w:r>
          </w:p>
          <w:p w:rsidR="003168A1" w:rsidRPr="00C21DAC" w:rsidRDefault="003168A1" w:rsidP="00C35A20">
            <w:pPr>
              <w:shd w:val="clear" w:color="auto" w:fill="FFFFFF"/>
            </w:pPr>
            <w:r w:rsidRPr="00C21DAC">
              <w:rPr>
                <w:color w:val="000000"/>
              </w:rPr>
              <w:t>3. Семинары, конференции т.д.</w:t>
            </w:r>
          </w:p>
        </w:tc>
        <w:tc>
          <w:tcPr>
            <w:tcW w:w="2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8A1" w:rsidRPr="001F1AC4" w:rsidRDefault="003168A1" w:rsidP="00C35A20">
            <w:pPr>
              <w:shd w:val="clear" w:color="auto" w:fill="FFFFFF"/>
              <w:rPr>
                <w:color w:val="000000"/>
              </w:rPr>
            </w:pPr>
          </w:p>
        </w:tc>
      </w:tr>
    </w:tbl>
    <w:p w:rsidR="003168A1" w:rsidRDefault="003168A1" w:rsidP="003168A1">
      <w:pPr>
        <w:ind w:left="142"/>
        <w:jc w:val="right"/>
      </w:pPr>
    </w:p>
    <w:sectPr w:rsidR="003168A1" w:rsidSect="00421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B84"/>
    <w:multiLevelType w:val="hybridMultilevel"/>
    <w:tmpl w:val="81D66466"/>
    <w:lvl w:ilvl="0" w:tplc="D3888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673D78"/>
    <w:multiLevelType w:val="hybridMultilevel"/>
    <w:tmpl w:val="F368835E"/>
    <w:lvl w:ilvl="0" w:tplc="45F08BF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34166F4"/>
    <w:multiLevelType w:val="hybridMultilevel"/>
    <w:tmpl w:val="3424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35D93"/>
    <w:multiLevelType w:val="hybridMultilevel"/>
    <w:tmpl w:val="DEB45D3C"/>
    <w:lvl w:ilvl="0" w:tplc="28A213D2">
      <w:numFmt w:val="bullet"/>
      <w:lvlText w:val="•"/>
      <w:lvlJc w:val="left"/>
      <w:pPr>
        <w:ind w:left="706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B"/>
    <w:rsid w:val="00022878"/>
    <w:rsid w:val="000C494B"/>
    <w:rsid w:val="000D05ED"/>
    <w:rsid w:val="00185859"/>
    <w:rsid w:val="001F1AC4"/>
    <w:rsid w:val="00210D88"/>
    <w:rsid w:val="00235AE0"/>
    <w:rsid w:val="002B47D4"/>
    <w:rsid w:val="003111EF"/>
    <w:rsid w:val="003168A1"/>
    <w:rsid w:val="003355BF"/>
    <w:rsid w:val="00362C02"/>
    <w:rsid w:val="003C14FF"/>
    <w:rsid w:val="0041485F"/>
    <w:rsid w:val="004210FC"/>
    <w:rsid w:val="004A7AFA"/>
    <w:rsid w:val="005B645F"/>
    <w:rsid w:val="00636656"/>
    <w:rsid w:val="00652E14"/>
    <w:rsid w:val="006804F0"/>
    <w:rsid w:val="00701A97"/>
    <w:rsid w:val="00732510"/>
    <w:rsid w:val="007422D1"/>
    <w:rsid w:val="00772525"/>
    <w:rsid w:val="007729BD"/>
    <w:rsid w:val="007A0D87"/>
    <w:rsid w:val="0084061B"/>
    <w:rsid w:val="00843EAE"/>
    <w:rsid w:val="00867CDF"/>
    <w:rsid w:val="008768DF"/>
    <w:rsid w:val="00877681"/>
    <w:rsid w:val="008912A6"/>
    <w:rsid w:val="009735C8"/>
    <w:rsid w:val="009F1049"/>
    <w:rsid w:val="00A44A29"/>
    <w:rsid w:val="00AB5E65"/>
    <w:rsid w:val="00B052DA"/>
    <w:rsid w:val="00B13065"/>
    <w:rsid w:val="00B71754"/>
    <w:rsid w:val="00BD795F"/>
    <w:rsid w:val="00C07165"/>
    <w:rsid w:val="00C21DAC"/>
    <w:rsid w:val="00C94749"/>
    <w:rsid w:val="00CD1B13"/>
    <w:rsid w:val="00CE195A"/>
    <w:rsid w:val="00D21E94"/>
    <w:rsid w:val="00D9684E"/>
    <w:rsid w:val="00E91A1E"/>
    <w:rsid w:val="00F235DC"/>
    <w:rsid w:val="00F57108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6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66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ru/press_center/news/index.php?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18</Pages>
  <Words>5066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2021-08-23T11:34:00Z</cp:lastPrinted>
  <dcterms:created xsi:type="dcterms:W3CDTF">2021-08-20T09:18:00Z</dcterms:created>
  <dcterms:modified xsi:type="dcterms:W3CDTF">2021-12-14T05:07:00Z</dcterms:modified>
</cp:coreProperties>
</file>